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D2" w:rsidRPr="00F028D2" w:rsidRDefault="00F028D2" w:rsidP="00F028D2">
      <w:r w:rsidRPr="00F028D2">
        <w:rPr>
          <w:rFonts w:hint="eastAsia"/>
        </w:rPr>
        <w:t>关于申报</w:t>
      </w:r>
      <w:r w:rsidRPr="00F028D2">
        <w:rPr>
          <w:rFonts w:hint="eastAsia"/>
        </w:rPr>
        <w:t>2021</w:t>
      </w:r>
      <w:r w:rsidRPr="00F028D2">
        <w:rPr>
          <w:rFonts w:hint="eastAsia"/>
        </w:rPr>
        <w:t>年度湘潭市指导性科技计划</w:t>
      </w:r>
      <w:bookmarkStart w:id="0" w:name="_GoBack"/>
      <w:bookmarkEnd w:id="0"/>
      <w:r w:rsidRPr="00F028D2">
        <w:rPr>
          <w:rFonts w:hint="eastAsia"/>
        </w:rPr>
        <w:t>项目的通知</w:t>
      </w:r>
    </w:p>
    <w:p w:rsidR="00F028D2" w:rsidRDefault="00F028D2" w:rsidP="00F028D2">
      <w:pPr>
        <w:rPr>
          <w:rFonts w:hint="eastAsia"/>
        </w:rPr>
      </w:pPr>
    </w:p>
    <w:p w:rsidR="00F028D2" w:rsidRPr="00F028D2" w:rsidRDefault="00F028D2" w:rsidP="00F028D2">
      <w:pPr>
        <w:rPr>
          <w:rFonts w:hint="eastAsia"/>
        </w:rPr>
      </w:pPr>
      <w:r w:rsidRPr="00F028D2">
        <w:rPr>
          <w:rFonts w:hint="eastAsia"/>
        </w:rPr>
        <w:t>各有关单位：</w:t>
      </w:r>
    </w:p>
    <w:p w:rsidR="00F028D2" w:rsidRPr="00F028D2" w:rsidRDefault="00F028D2" w:rsidP="00F028D2">
      <w:pPr>
        <w:ind w:firstLineChars="200" w:firstLine="420"/>
        <w:rPr>
          <w:rFonts w:hint="eastAsia"/>
        </w:rPr>
      </w:pPr>
      <w:r w:rsidRPr="00F028D2">
        <w:rPr>
          <w:rFonts w:hint="eastAsia"/>
        </w:rPr>
        <w:t>为大力实施“三高四新”战略，着力打造具有核心竞争力的科技创新高地，根据《湘潭市科技创新计划项目管理办法》和《湘潭市科技发展专项资金管理暂行办法》，重点支持高校院所加大科研投入，开展科技创新和科技成果转化，现就组织申报</w:t>
      </w:r>
      <w:r w:rsidRPr="00F028D2">
        <w:rPr>
          <w:rFonts w:hint="eastAsia"/>
        </w:rPr>
        <w:t>2021</w:t>
      </w:r>
      <w:r w:rsidRPr="00F028D2">
        <w:rPr>
          <w:rFonts w:hint="eastAsia"/>
        </w:rPr>
        <w:t>年度湘潭市指导性科技计划项目有关事项通知如下：</w:t>
      </w:r>
    </w:p>
    <w:p w:rsidR="00F028D2" w:rsidRPr="00F028D2" w:rsidRDefault="00F028D2" w:rsidP="00F028D2">
      <w:pPr>
        <w:ind w:firstLineChars="200" w:firstLine="420"/>
        <w:rPr>
          <w:rFonts w:hint="eastAsia"/>
        </w:rPr>
      </w:pPr>
      <w:r w:rsidRPr="00F028D2">
        <w:rPr>
          <w:rFonts w:hint="eastAsia"/>
        </w:rPr>
        <w:t>一、申报内容</w:t>
      </w:r>
    </w:p>
    <w:p w:rsidR="00F028D2" w:rsidRPr="00F028D2" w:rsidRDefault="00F028D2" w:rsidP="00F028D2">
      <w:pPr>
        <w:ind w:firstLineChars="200" w:firstLine="420"/>
        <w:rPr>
          <w:rFonts w:hint="eastAsia"/>
        </w:rPr>
      </w:pPr>
      <w:r w:rsidRPr="00F028D2">
        <w:rPr>
          <w:rFonts w:hint="eastAsia"/>
        </w:rPr>
        <w:t>根据《湘潭市科技创新计划项目管理办法》，湘潭市</w:t>
      </w:r>
      <w:r w:rsidRPr="00F028D2">
        <w:rPr>
          <w:rFonts w:hint="eastAsia"/>
        </w:rPr>
        <w:t>2021</w:t>
      </w:r>
      <w:r w:rsidRPr="00F028D2">
        <w:rPr>
          <w:rFonts w:hint="eastAsia"/>
        </w:rPr>
        <w:t>年度指导性科技计划项目主要支持高职院校和科研事业单位开展基础研究、应用研究和软科学研究等，鼓励所在单位自筹科技经费支持科研人员开展科技创新。</w:t>
      </w:r>
    </w:p>
    <w:p w:rsidR="00F028D2" w:rsidRPr="00F028D2" w:rsidRDefault="00F028D2" w:rsidP="00F028D2">
      <w:pPr>
        <w:ind w:firstLineChars="200" w:firstLine="420"/>
        <w:rPr>
          <w:rFonts w:hint="eastAsia"/>
        </w:rPr>
      </w:pPr>
      <w:r w:rsidRPr="00F028D2">
        <w:rPr>
          <w:rFonts w:hint="eastAsia"/>
        </w:rPr>
        <w:t>二、申报条件</w:t>
      </w:r>
    </w:p>
    <w:p w:rsidR="00F028D2" w:rsidRPr="00F028D2" w:rsidRDefault="00F028D2" w:rsidP="00F028D2">
      <w:pPr>
        <w:ind w:firstLineChars="200" w:firstLine="420"/>
        <w:rPr>
          <w:rFonts w:hint="eastAsia"/>
        </w:rPr>
      </w:pPr>
      <w:r w:rsidRPr="00F028D2">
        <w:rPr>
          <w:rFonts w:hint="eastAsia"/>
        </w:rPr>
        <w:t>1.</w:t>
      </w:r>
      <w:r w:rsidRPr="00F028D2">
        <w:rPr>
          <w:rFonts w:hint="eastAsia"/>
        </w:rPr>
        <w:t>项目申报单位应在本地区注册</w:t>
      </w:r>
      <w:r w:rsidRPr="00F028D2">
        <w:rPr>
          <w:rFonts w:hint="eastAsia"/>
        </w:rPr>
        <w:t>1</w:t>
      </w:r>
      <w:r w:rsidRPr="00F028D2">
        <w:rPr>
          <w:rFonts w:hint="eastAsia"/>
        </w:rPr>
        <w:t>年以上（</w:t>
      </w:r>
      <w:r w:rsidRPr="00F028D2">
        <w:rPr>
          <w:rFonts w:hint="eastAsia"/>
        </w:rPr>
        <w:t>2020</w:t>
      </w:r>
      <w:r w:rsidRPr="00F028D2">
        <w:rPr>
          <w:rFonts w:hint="eastAsia"/>
        </w:rPr>
        <w:t>年</w:t>
      </w:r>
      <w:r w:rsidRPr="00F028D2">
        <w:rPr>
          <w:rFonts w:hint="eastAsia"/>
        </w:rPr>
        <w:t>5</w:t>
      </w:r>
      <w:r w:rsidRPr="00F028D2">
        <w:rPr>
          <w:rFonts w:hint="eastAsia"/>
        </w:rPr>
        <w:t>月</w:t>
      </w:r>
      <w:r w:rsidRPr="00F028D2">
        <w:rPr>
          <w:rFonts w:hint="eastAsia"/>
        </w:rPr>
        <w:t>31</w:t>
      </w:r>
      <w:r w:rsidRPr="00F028D2">
        <w:rPr>
          <w:rFonts w:hint="eastAsia"/>
        </w:rPr>
        <w:t>日前注册），具有独立法人资格，有固定的场所和资金，能独立承担法律责任的单位。</w:t>
      </w:r>
    </w:p>
    <w:p w:rsidR="00F028D2" w:rsidRPr="00F028D2" w:rsidRDefault="00F028D2" w:rsidP="00F028D2">
      <w:pPr>
        <w:ind w:firstLineChars="200" w:firstLine="420"/>
        <w:rPr>
          <w:rFonts w:hint="eastAsia"/>
        </w:rPr>
      </w:pPr>
      <w:r w:rsidRPr="00F028D2">
        <w:rPr>
          <w:rFonts w:hint="eastAsia"/>
        </w:rPr>
        <w:t>2.</w:t>
      </w:r>
      <w:r w:rsidRPr="00F028D2">
        <w:rPr>
          <w:rFonts w:hint="eastAsia"/>
        </w:rPr>
        <w:t>项目负责人原则上应为申报单位在职人员、项目研究思路的提出者和实际主持研究者；项目负责人只能牵头申报</w:t>
      </w:r>
      <w:r w:rsidRPr="00F028D2">
        <w:rPr>
          <w:rFonts w:hint="eastAsia"/>
        </w:rPr>
        <w:t>1</w:t>
      </w:r>
      <w:r w:rsidRPr="00F028D2">
        <w:rPr>
          <w:rFonts w:hint="eastAsia"/>
        </w:rPr>
        <w:t>项市级科技创新项目；项目负责人在项目实施期内将达到法定退休年龄的，原则上不得申报。</w:t>
      </w:r>
    </w:p>
    <w:p w:rsidR="00F028D2" w:rsidRPr="00F028D2" w:rsidRDefault="00F028D2" w:rsidP="00F028D2">
      <w:pPr>
        <w:ind w:firstLineChars="200" w:firstLine="420"/>
        <w:rPr>
          <w:rFonts w:hint="eastAsia"/>
        </w:rPr>
      </w:pPr>
      <w:r w:rsidRPr="00F028D2">
        <w:rPr>
          <w:rFonts w:hint="eastAsia"/>
        </w:rPr>
        <w:t>3.</w:t>
      </w:r>
      <w:r w:rsidRPr="00F028D2">
        <w:rPr>
          <w:rFonts w:hint="eastAsia"/>
        </w:rPr>
        <w:t>项目一经受理，项目申报单位、项目负责人、项目研究内容等原则上不得调整。</w:t>
      </w:r>
    </w:p>
    <w:p w:rsidR="00F028D2" w:rsidRPr="00F028D2" w:rsidRDefault="00F028D2" w:rsidP="00F028D2">
      <w:pPr>
        <w:ind w:firstLineChars="200" w:firstLine="420"/>
        <w:rPr>
          <w:rFonts w:hint="eastAsia"/>
        </w:rPr>
      </w:pPr>
      <w:r w:rsidRPr="00F028D2">
        <w:rPr>
          <w:rFonts w:hint="eastAsia"/>
        </w:rPr>
        <w:t>4.</w:t>
      </w:r>
      <w:r w:rsidRPr="00F028D2">
        <w:rPr>
          <w:rFonts w:hint="eastAsia"/>
        </w:rPr>
        <w:t>项目内容不涉密。</w:t>
      </w:r>
    </w:p>
    <w:p w:rsidR="00F028D2" w:rsidRPr="00F028D2" w:rsidRDefault="00F028D2" w:rsidP="00F028D2">
      <w:pPr>
        <w:ind w:firstLineChars="200" w:firstLine="420"/>
        <w:rPr>
          <w:rFonts w:hint="eastAsia"/>
        </w:rPr>
      </w:pPr>
      <w:r w:rsidRPr="00F028D2">
        <w:rPr>
          <w:rFonts w:hint="eastAsia"/>
        </w:rPr>
        <w:t>三、申报程序</w:t>
      </w:r>
    </w:p>
    <w:p w:rsidR="00F028D2" w:rsidRPr="00F028D2" w:rsidRDefault="00F028D2" w:rsidP="00F028D2">
      <w:pPr>
        <w:ind w:firstLineChars="200" w:firstLine="420"/>
        <w:rPr>
          <w:rFonts w:hint="eastAsia"/>
        </w:rPr>
      </w:pPr>
      <w:r w:rsidRPr="00F028D2">
        <w:rPr>
          <w:rFonts w:hint="eastAsia"/>
        </w:rPr>
        <w:t>1.</w:t>
      </w:r>
      <w:r w:rsidRPr="00F028D2">
        <w:rPr>
          <w:rFonts w:hint="eastAsia"/>
        </w:rPr>
        <w:t>申报单位先进入湘潭市科技局网站，点击“科技信息公共服务平台”，进入“湘潭市科技计划业务管理信息系统”，根据网络端口选择网址进入登录。</w:t>
      </w:r>
    </w:p>
    <w:p w:rsidR="00F028D2" w:rsidRPr="00F028D2" w:rsidRDefault="00F028D2" w:rsidP="00F028D2">
      <w:pPr>
        <w:ind w:firstLineChars="200" w:firstLine="420"/>
        <w:rPr>
          <w:rFonts w:hint="eastAsia"/>
        </w:rPr>
      </w:pPr>
      <w:r w:rsidRPr="00F028D2">
        <w:rPr>
          <w:rFonts w:hint="eastAsia"/>
        </w:rPr>
        <w:t>2.</w:t>
      </w:r>
      <w:r w:rsidRPr="00F028D2">
        <w:rPr>
          <w:rFonts w:hint="eastAsia"/>
        </w:rPr>
        <w:t>申报单位在线填报项目申报信息，项目数据成功上传后，通过申报系统打印《湘潭市指导性科技计划项目申请书》（带有水印标记）。</w:t>
      </w:r>
    </w:p>
    <w:p w:rsidR="00F028D2" w:rsidRPr="00F028D2" w:rsidRDefault="00F028D2" w:rsidP="00F028D2">
      <w:pPr>
        <w:ind w:firstLineChars="200" w:firstLine="420"/>
        <w:rPr>
          <w:rFonts w:hint="eastAsia"/>
        </w:rPr>
      </w:pPr>
      <w:r w:rsidRPr="00F028D2">
        <w:rPr>
          <w:rFonts w:hint="eastAsia"/>
        </w:rPr>
        <w:t>3.</w:t>
      </w:r>
      <w:r w:rsidRPr="00F028D2">
        <w:rPr>
          <w:rFonts w:hint="eastAsia"/>
        </w:rPr>
        <w:t>高校（含高职院校）由所在学校科研处审核推荐，科研事业单位由主管部门审核推荐。</w:t>
      </w:r>
    </w:p>
    <w:p w:rsidR="00F028D2" w:rsidRPr="00F028D2" w:rsidRDefault="00F028D2" w:rsidP="00F028D2">
      <w:pPr>
        <w:ind w:firstLineChars="200" w:firstLine="420"/>
        <w:rPr>
          <w:rFonts w:hint="eastAsia"/>
        </w:rPr>
      </w:pPr>
      <w:r w:rsidRPr="00F028D2">
        <w:rPr>
          <w:rFonts w:hint="eastAsia"/>
        </w:rPr>
        <w:t>4.</w:t>
      </w:r>
      <w:r w:rsidRPr="00F028D2">
        <w:rPr>
          <w:rFonts w:hint="eastAsia"/>
        </w:rPr>
        <w:t>各推荐单位根据通知要求对申报项目严格进行合</w:t>
      </w:r>
      <w:proofErr w:type="gramStart"/>
      <w:r w:rsidRPr="00F028D2">
        <w:rPr>
          <w:rFonts w:hint="eastAsia"/>
        </w:rPr>
        <w:t>规</w:t>
      </w:r>
      <w:proofErr w:type="gramEnd"/>
      <w:r w:rsidRPr="00F028D2">
        <w:rPr>
          <w:rFonts w:hint="eastAsia"/>
        </w:rPr>
        <w:t>性审查，不符合要求的项目一律不得推荐申报。</w:t>
      </w:r>
    </w:p>
    <w:p w:rsidR="00F028D2" w:rsidRPr="00F028D2" w:rsidRDefault="00F028D2" w:rsidP="00F028D2">
      <w:pPr>
        <w:ind w:firstLineChars="200" w:firstLine="420"/>
        <w:rPr>
          <w:rFonts w:hint="eastAsia"/>
        </w:rPr>
      </w:pPr>
      <w:r w:rsidRPr="00F028D2">
        <w:rPr>
          <w:rFonts w:hint="eastAsia"/>
        </w:rPr>
        <w:t>四、申报要求</w:t>
      </w:r>
    </w:p>
    <w:p w:rsidR="00F028D2" w:rsidRPr="00F028D2" w:rsidRDefault="00F028D2" w:rsidP="00F028D2">
      <w:pPr>
        <w:ind w:firstLineChars="200" w:firstLine="420"/>
        <w:rPr>
          <w:rFonts w:hint="eastAsia"/>
        </w:rPr>
      </w:pPr>
      <w:r w:rsidRPr="00F028D2">
        <w:rPr>
          <w:rFonts w:hint="eastAsia"/>
        </w:rPr>
        <w:t>1.</w:t>
      </w:r>
      <w:r w:rsidRPr="00F028D2">
        <w:rPr>
          <w:rFonts w:hint="eastAsia"/>
        </w:rPr>
        <w:t>材料规范。申报材料包括《湘潭市指导性科技计划项目申请书》及相关附件（成果证明、获奖证明、承诺书等）。纸质材料须与网上报送内容一致，一式</w:t>
      </w:r>
      <w:r w:rsidRPr="00F028D2">
        <w:rPr>
          <w:rFonts w:hint="eastAsia"/>
        </w:rPr>
        <w:t>2</w:t>
      </w:r>
      <w:r w:rsidRPr="00F028D2">
        <w:rPr>
          <w:rFonts w:hint="eastAsia"/>
        </w:rPr>
        <w:t>份，</w:t>
      </w:r>
      <w:r w:rsidRPr="00F028D2">
        <w:rPr>
          <w:rFonts w:hint="eastAsia"/>
        </w:rPr>
        <w:t>A4</w:t>
      </w:r>
      <w:r w:rsidRPr="00F028D2">
        <w:rPr>
          <w:rFonts w:hint="eastAsia"/>
        </w:rPr>
        <w:t>纸，简装成册。未通过申报系统打印的项目申请书无效。</w:t>
      </w:r>
    </w:p>
    <w:p w:rsidR="00F028D2" w:rsidRPr="00F028D2" w:rsidRDefault="00F028D2" w:rsidP="00F028D2">
      <w:pPr>
        <w:ind w:firstLineChars="200" w:firstLine="420"/>
        <w:rPr>
          <w:rFonts w:hint="eastAsia"/>
        </w:rPr>
      </w:pPr>
      <w:r w:rsidRPr="00F028D2">
        <w:rPr>
          <w:rFonts w:hint="eastAsia"/>
        </w:rPr>
        <w:t>2.</w:t>
      </w:r>
      <w:r w:rsidRPr="00F028D2">
        <w:rPr>
          <w:rFonts w:hint="eastAsia"/>
        </w:rPr>
        <w:t>资格审查。项目不得以相同内容多头申报，未结题的项目不得申报。</w:t>
      </w:r>
    </w:p>
    <w:p w:rsidR="00F028D2" w:rsidRPr="00F028D2" w:rsidRDefault="00F028D2" w:rsidP="00F028D2">
      <w:pPr>
        <w:ind w:firstLineChars="200" w:firstLine="420"/>
        <w:rPr>
          <w:rFonts w:hint="eastAsia"/>
        </w:rPr>
      </w:pPr>
      <w:r w:rsidRPr="00F028D2">
        <w:rPr>
          <w:rFonts w:hint="eastAsia"/>
        </w:rPr>
        <w:t>五、申报时间</w:t>
      </w:r>
    </w:p>
    <w:p w:rsidR="00F028D2" w:rsidRPr="00F028D2" w:rsidRDefault="00F028D2" w:rsidP="00F028D2">
      <w:pPr>
        <w:ind w:firstLineChars="200" w:firstLine="420"/>
        <w:rPr>
          <w:rFonts w:hint="eastAsia"/>
        </w:rPr>
      </w:pPr>
      <w:r w:rsidRPr="00F028D2">
        <w:rPr>
          <w:rFonts w:hint="eastAsia"/>
        </w:rPr>
        <w:t>网上集中申报时间：</w:t>
      </w:r>
      <w:r w:rsidRPr="00F028D2">
        <w:rPr>
          <w:rFonts w:hint="eastAsia"/>
        </w:rPr>
        <w:t>2021</w:t>
      </w:r>
      <w:r w:rsidRPr="00F028D2">
        <w:rPr>
          <w:rFonts w:hint="eastAsia"/>
        </w:rPr>
        <w:t>年</w:t>
      </w:r>
      <w:r w:rsidRPr="00F028D2">
        <w:rPr>
          <w:rFonts w:hint="eastAsia"/>
        </w:rPr>
        <w:t>9</w:t>
      </w:r>
      <w:r w:rsidRPr="00F028D2">
        <w:rPr>
          <w:rFonts w:hint="eastAsia"/>
        </w:rPr>
        <w:t>月</w:t>
      </w:r>
      <w:r w:rsidRPr="00F028D2">
        <w:rPr>
          <w:rFonts w:hint="eastAsia"/>
        </w:rPr>
        <w:t>6</w:t>
      </w:r>
      <w:r w:rsidRPr="00F028D2">
        <w:rPr>
          <w:rFonts w:hint="eastAsia"/>
        </w:rPr>
        <w:t>日至</w:t>
      </w:r>
      <w:r w:rsidRPr="00F028D2">
        <w:rPr>
          <w:rFonts w:hint="eastAsia"/>
        </w:rPr>
        <w:t>9</w:t>
      </w:r>
      <w:r w:rsidRPr="00F028D2">
        <w:rPr>
          <w:rFonts w:hint="eastAsia"/>
        </w:rPr>
        <w:t>月</w:t>
      </w:r>
      <w:r w:rsidRPr="00F028D2">
        <w:rPr>
          <w:rFonts w:hint="eastAsia"/>
        </w:rPr>
        <w:t>18</w:t>
      </w:r>
      <w:r w:rsidRPr="00F028D2">
        <w:rPr>
          <w:rFonts w:hint="eastAsia"/>
        </w:rPr>
        <w:t>日。</w:t>
      </w:r>
    </w:p>
    <w:p w:rsidR="00F028D2" w:rsidRPr="00F028D2" w:rsidRDefault="00F028D2" w:rsidP="00F028D2">
      <w:pPr>
        <w:ind w:firstLineChars="200" w:firstLine="420"/>
        <w:rPr>
          <w:rFonts w:hint="eastAsia"/>
        </w:rPr>
      </w:pPr>
      <w:r w:rsidRPr="00F028D2">
        <w:rPr>
          <w:rFonts w:hint="eastAsia"/>
        </w:rPr>
        <w:t>项目材料受理时间：</w:t>
      </w:r>
      <w:r w:rsidRPr="00F028D2">
        <w:rPr>
          <w:rFonts w:hint="eastAsia"/>
        </w:rPr>
        <w:t>2021</w:t>
      </w:r>
      <w:r w:rsidRPr="00F028D2">
        <w:rPr>
          <w:rFonts w:hint="eastAsia"/>
        </w:rPr>
        <w:t>年</w:t>
      </w:r>
      <w:r w:rsidRPr="00F028D2">
        <w:rPr>
          <w:rFonts w:hint="eastAsia"/>
        </w:rPr>
        <w:t>9</w:t>
      </w:r>
      <w:r w:rsidRPr="00F028D2">
        <w:rPr>
          <w:rFonts w:hint="eastAsia"/>
        </w:rPr>
        <w:t>月</w:t>
      </w:r>
      <w:r w:rsidRPr="00F028D2">
        <w:rPr>
          <w:rFonts w:hint="eastAsia"/>
        </w:rPr>
        <w:t>22</w:t>
      </w:r>
      <w:r w:rsidRPr="00F028D2">
        <w:rPr>
          <w:rFonts w:hint="eastAsia"/>
        </w:rPr>
        <w:t>日至</w:t>
      </w:r>
      <w:r w:rsidRPr="00F028D2">
        <w:rPr>
          <w:rFonts w:hint="eastAsia"/>
        </w:rPr>
        <w:t>9</w:t>
      </w:r>
      <w:r w:rsidRPr="00F028D2">
        <w:rPr>
          <w:rFonts w:hint="eastAsia"/>
        </w:rPr>
        <w:t>月</w:t>
      </w:r>
      <w:r w:rsidRPr="00F028D2">
        <w:rPr>
          <w:rFonts w:hint="eastAsia"/>
        </w:rPr>
        <w:t>28</w:t>
      </w:r>
      <w:r w:rsidRPr="00F028D2">
        <w:rPr>
          <w:rFonts w:hint="eastAsia"/>
        </w:rPr>
        <w:t>日。</w:t>
      </w:r>
    </w:p>
    <w:p w:rsidR="00F028D2" w:rsidRPr="00F028D2" w:rsidRDefault="00F028D2" w:rsidP="00F028D2">
      <w:pPr>
        <w:ind w:firstLineChars="200" w:firstLine="420"/>
        <w:rPr>
          <w:rFonts w:hint="eastAsia"/>
        </w:rPr>
      </w:pPr>
      <w:r w:rsidRPr="00F028D2">
        <w:rPr>
          <w:rFonts w:hint="eastAsia"/>
        </w:rPr>
        <w:t>材料受理地址：湘潭市政府大楼</w:t>
      </w:r>
      <w:r w:rsidRPr="00F028D2">
        <w:rPr>
          <w:rFonts w:hint="eastAsia"/>
        </w:rPr>
        <w:t>14</w:t>
      </w:r>
      <w:r w:rsidRPr="00F028D2">
        <w:rPr>
          <w:rFonts w:hint="eastAsia"/>
        </w:rPr>
        <w:t>楼</w:t>
      </w:r>
      <w:r w:rsidRPr="00F028D2">
        <w:rPr>
          <w:rFonts w:hint="eastAsia"/>
        </w:rPr>
        <w:t>1416</w:t>
      </w:r>
      <w:r w:rsidRPr="00F028D2">
        <w:rPr>
          <w:rFonts w:hint="eastAsia"/>
        </w:rPr>
        <w:t>室。</w:t>
      </w:r>
    </w:p>
    <w:p w:rsidR="00F028D2" w:rsidRPr="00F028D2" w:rsidRDefault="00F028D2" w:rsidP="00F028D2">
      <w:pPr>
        <w:ind w:firstLineChars="200" w:firstLine="420"/>
        <w:rPr>
          <w:rFonts w:hint="eastAsia"/>
        </w:rPr>
      </w:pPr>
      <w:r w:rsidRPr="00F028D2">
        <w:rPr>
          <w:rFonts w:hint="eastAsia"/>
        </w:rPr>
        <w:t>六、咨询方式</w:t>
      </w:r>
    </w:p>
    <w:p w:rsidR="00F028D2" w:rsidRPr="00F028D2" w:rsidRDefault="00F028D2" w:rsidP="00F028D2">
      <w:pPr>
        <w:ind w:firstLineChars="200" w:firstLine="420"/>
        <w:rPr>
          <w:rFonts w:hint="eastAsia"/>
        </w:rPr>
      </w:pPr>
      <w:r w:rsidRPr="00F028D2">
        <w:rPr>
          <w:rFonts w:hint="eastAsia"/>
        </w:rPr>
        <w:t>有关项目申报的未尽事宜，可</w:t>
      </w:r>
      <w:proofErr w:type="gramStart"/>
      <w:r w:rsidRPr="00F028D2">
        <w:rPr>
          <w:rFonts w:hint="eastAsia"/>
        </w:rPr>
        <w:t>咨询市科技局相关</w:t>
      </w:r>
      <w:proofErr w:type="gramEnd"/>
      <w:r w:rsidRPr="00F028D2">
        <w:rPr>
          <w:rFonts w:hint="eastAsia"/>
        </w:rPr>
        <w:t>科室。具体申报受理事宜联络方式如下：</w:t>
      </w:r>
    </w:p>
    <w:p w:rsidR="00F028D2" w:rsidRPr="00F028D2" w:rsidRDefault="00F028D2" w:rsidP="00F028D2">
      <w:pPr>
        <w:ind w:firstLineChars="200" w:firstLine="420"/>
        <w:rPr>
          <w:rFonts w:hint="eastAsia"/>
        </w:rPr>
      </w:pPr>
      <w:r w:rsidRPr="00F028D2">
        <w:rPr>
          <w:rFonts w:hint="eastAsia"/>
        </w:rPr>
        <w:t xml:space="preserve">1. </w:t>
      </w:r>
      <w:r w:rsidRPr="00F028D2">
        <w:rPr>
          <w:rFonts w:hint="eastAsia"/>
        </w:rPr>
        <w:t>系统填报咨询：</w:t>
      </w:r>
    </w:p>
    <w:p w:rsidR="00F028D2" w:rsidRPr="00F028D2" w:rsidRDefault="00F028D2" w:rsidP="00F028D2">
      <w:pPr>
        <w:ind w:firstLineChars="200" w:firstLine="420"/>
        <w:rPr>
          <w:rFonts w:hint="eastAsia"/>
        </w:rPr>
      </w:pPr>
      <w:r w:rsidRPr="00F028D2">
        <w:rPr>
          <w:rFonts w:hint="eastAsia"/>
        </w:rPr>
        <w:t>战略规划与资源</w:t>
      </w:r>
      <w:proofErr w:type="gramStart"/>
      <w:r w:rsidRPr="00F028D2">
        <w:rPr>
          <w:rFonts w:hint="eastAsia"/>
        </w:rPr>
        <w:t>配置科</w:t>
      </w:r>
      <w:proofErr w:type="gramEnd"/>
      <w:r w:rsidRPr="00F028D2">
        <w:rPr>
          <w:rFonts w:hint="eastAsia"/>
        </w:rPr>
        <w:t xml:space="preserve">     0731-58570308</w:t>
      </w:r>
    </w:p>
    <w:p w:rsidR="00F028D2" w:rsidRPr="00F028D2" w:rsidRDefault="00F028D2" w:rsidP="00F028D2">
      <w:pPr>
        <w:ind w:firstLineChars="200" w:firstLine="420"/>
        <w:rPr>
          <w:rFonts w:hint="eastAsia"/>
        </w:rPr>
      </w:pPr>
      <w:r w:rsidRPr="00F028D2">
        <w:rPr>
          <w:rFonts w:hint="eastAsia"/>
        </w:rPr>
        <w:t xml:space="preserve">2. </w:t>
      </w:r>
      <w:r w:rsidRPr="00F028D2">
        <w:rPr>
          <w:rFonts w:hint="eastAsia"/>
        </w:rPr>
        <w:t>项目申报咨询</w:t>
      </w:r>
      <w:r w:rsidRPr="00F028D2">
        <w:rPr>
          <w:rFonts w:hint="eastAsia"/>
        </w:rPr>
        <w:t>:</w:t>
      </w:r>
    </w:p>
    <w:p w:rsidR="00F028D2" w:rsidRPr="00F028D2" w:rsidRDefault="00F028D2" w:rsidP="00F028D2">
      <w:pPr>
        <w:ind w:firstLineChars="200" w:firstLine="420"/>
        <w:rPr>
          <w:rFonts w:hint="eastAsia"/>
        </w:rPr>
      </w:pPr>
      <w:r w:rsidRPr="00F028D2">
        <w:rPr>
          <w:rFonts w:hint="eastAsia"/>
        </w:rPr>
        <w:t>成果转化与产学研</w:t>
      </w:r>
      <w:proofErr w:type="gramStart"/>
      <w:r w:rsidRPr="00F028D2">
        <w:rPr>
          <w:rFonts w:hint="eastAsia"/>
        </w:rPr>
        <w:t>合作科</w:t>
      </w:r>
      <w:proofErr w:type="gramEnd"/>
      <w:r w:rsidRPr="00F028D2">
        <w:rPr>
          <w:rFonts w:hint="eastAsia"/>
        </w:rPr>
        <w:t xml:space="preserve">   0731-58570302</w:t>
      </w:r>
    </w:p>
    <w:p w:rsidR="00F028D2" w:rsidRPr="00F028D2" w:rsidRDefault="00F028D2" w:rsidP="00F028D2">
      <w:pPr>
        <w:rPr>
          <w:rFonts w:hint="eastAsia"/>
        </w:rPr>
      </w:pP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湘潭市科学技术局</w:t>
      </w:r>
    </w:p>
    <w:p w:rsidR="00F028D2" w:rsidRPr="00F028D2" w:rsidRDefault="00F028D2" w:rsidP="00F028D2">
      <w:pPr>
        <w:rPr>
          <w:rFonts w:hint="eastAsia"/>
        </w:rPr>
      </w:pPr>
      <w:r w:rsidRPr="00F028D2">
        <w:rPr>
          <w:rFonts w:hint="eastAsia"/>
        </w:rPr>
        <w:lastRenderedPageBreak/>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r w:rsidRPr="00F028D2">
        <w:rPr>
          <w:rFonts w:hint="eastAsia"/>
        </w:rPr>
        <w:t> </w:t>
      </w:r>
    </w:p>
    <w:p w:rsidR="009E5DF6" w:rsidRPr="00F028D2" w:rsidRDefault="009E5DF6"/>
    <w:sectPr w:rsidR="009E5DF6" w:rsidRPr="00F02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75" w:rsidRDefault="00B97175" w:rsidP="00F028D2">
      <w:r>
        <w:separator/>
      </w:r>
    </w:p>
  </w:endnote>
  <w:endnote w:type="continuationSeparator" w:id="0">
    <w:p w:rsidR="00B97175" w:rsidRDefault="00B97175" w:rsidP="00F0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75" w:rsidRDefault="00B97175" w:rsidP="00F028D2">
      <w:r>
        <w:separator/>
      </w:r>
    </w:p>
  </w:footnote>
  <w:footnote w:type="continuationSeparator" w:id="0">
    <w:p w:rsidR="00B97175" w:rsidRDefault="00B97175" w:rsidP="00F0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9A"/>
    <w:rsid w:val="008C2A9A"/>
    <w:rsid w:val="009E5DF6"/>
    <w:rsid w:val="00B97175"/>
    <w:rsid w:val="00F0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028D2"/>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F028D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8D2"/>
    <w:rPr>
      <w:sz w:val="18"/>
      <w:szCs w:val="18"/>
    </w:rPr>
  </w:style>
  <w:style w:type="paragraph" w:styleId="a4">
    <w:name w:val="footer"/>
    <w:basedOn w:val="a"/>
    <w:link w:val="Char0"/>
    <w:uiPriority w:val="99"/>
    <w:unhideWhenUsed/>
    <w:rsid w:val="00F028D2"/>
    <w:pPr>
      <w:tabs>
        <w:tab w:val="center" w:pos="4153"/>
        <w:tab w:val="right" w:pos="8306"/>
      </w:tabs>
      <w:snapToGrid w:val="0"/>
      <w:jc w:val="left"/>
    </w:pPr>
    <w:rPr>
      <w:sz w:val="18"/>
      <w:szCs w:val="18"/>
    </w:rPr>
  </w:style>
  <w:style w:type="character" w:customStyle="1" w:styleId="Char0">
    <w:name w:val="页脚 Char"/>
    <w:basedOn w:val="a0"/>
    <w:link w:val="a4"/>
    <w:uiPriority w:val="99"/>
    <w:rsid w:val="00F028D2"/>
    <w:rPr>
      <w:sz w:val="18"/>
      <w:szCs w:val="18"/>
    </w:rPr>
  </w:style>
  <w:style w:type="character" w:customStyle="1" w:styleId="2Char">
    <w:name w:val="标题 2 Char"/>
    <w:basedOn w:val="a0"/>
    <w:link w:val="2"/>
    <w:uiPriority w:val="9"/>
    <w:rsid w:val="00F028D2"/>
    <w:rPr>
      <w:rFonts w:ascii="宋体" w:eastAsia="宋体" w:hAnsi="宋体" w:cs="宋体"/>
      <w:b/>
      <w:bCs/>
      <w:kern w:val="0"/>
      <w:sz w:val="36"/>
      <w:szCs w:val="36"/>
    </w:rPr>
  </w:style>
  <w:style w:type="character" w:customStyle="1" w:styleId="6Char">
    <w:name w:val="标题 6 Char"/>
    <w:basedOn w:val="a0"/>
    <w:link w:val="6"/>
    <w:uiPriority w:val="9"/>
    <w:rsid w:val="00F028D2"/>
    <w:rPr>
      <w:rFonts w:ascii="宋体" w:eastAsia="宋体" w:hAnsi="宋体" w:cs="宋体"/>
      <w:b/>
      <w:bCs/>
      <w:kern w:val="0"/>
      <w:sz w:val="15"/>
      <w:szCs w:val="15"/>
    </w:rPr>
  </w:style>
  <w:style w:type="paragraph" w:styleId="a5">
    <w:name w:val="Normal (Web)"/>
    <w:basedOn w:val="a"/>
    <w:uiPriority w:val="99"/>
    <w:semiHidden/>
    <w:unhideWhenUsed/>
    <w:rsid w:val="00F028D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F028D2"/>
    <w:rPr>
      <w:color w:val="0000FF"/>
      <w:u w:val="single"/>
    </w:rPr>
  </w:style>
  <w:style w:type="paragraph" w:styleId="a7">
    <w:name w:val="Balloon Text"/>
    <w:basedOn w:val="a"/>
    <w:link w:val="Char1"/>
    <w:uiPriority w:val="99"/>
    <w:semiHidden/>
    <w:unhideWhenUsed/>
    <w:rsid w:val="00F028D2"/>
    <w:rPr>
      <w:sz w:val="18"/>
      <w:szCs w:val="18"/>
    </w:rPr>
  </w:style>
  <w:style w:type="character" w:customStyle="1" w:styleId="Char1">
    <w:name w:val="批注框文本 Char"/>
    <w:basedOn w:val="a0"/>
    <w:link w:val="a7"/>
    <w:uiPriority w:val="99"/>
    <w:semiHidden/>
    <w:rsid w:val="00F02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028D2"/>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F028D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8D2"/>
    <w:rPr>
      <w:sz w:val="18"/>
      <w:szCs w:val="18"/>
    </w:rPr>
  </w:style>
  <w:style w:type="paragraph" w:styleId="a4">
    <w:name w:val="footer"/>
    <w:basedOn w:val="a"/>
    <w:link w:val="Char0"/>
    <w:uiPriority w:val="99"/>
    <w:unhideWhenUsed/>
    <w:rsid w:val="00F028D2"/>
    <w:pPr>
      <w:tabs>
        <w:tab w:val="center" w:pos="4153"/>
        <w:tab w:val="right" w:pos="8306"/>
      </w:tabs>
      <w:snapToGrid w:val="0"/>
      <w:jc w:val="left"/>
    </w:pPr>
    <w:rPr>
      <w:sz w:val="18"/>
      <w:szCs w:val="18"/>
    </w:rPr>
  </w:style>
  <w:style w:type="character" w:customStyle="1" w:styleId="Char0">
    <w:name w:val="页脚 Char"/>
    <w:basedOn w:val="a0"/>
    <w:link w:val="a4"/>
    <w:uiPriority w:val="99"/>
    <w:rsid w:val="00F028D2"/>
    <w:rPr>
      <w:sz w:val="18"/>
      <w:szCs w:val="18"/>
    </w:rPr>
  </w:style>
  <w:style w:type="character" w:customStyle="1" w:styleId="2Char">
    <w:name w:val="标题 2 Char"/>
    <w:basedOn w:val="a0"/>
    <w:link w:val="2"/>
    <w:uiPriority w:val="9"/>
    <w:rsid w:val="00F028D2"/>
    <w:rPr>
      <w:rFonts w:ascii="宋体" w:eastAsia="宋体" w:hAnsi="宋体" w:cs="宋体"/>
      <w:b/>
      <w:bCs/>
      <w:kern w:val="0"/>
      <w:sz w:val="36"/>
      <w:szCs w:val="36"/>
    </w:rPr>
  </w:style>
  <w:style w:type="character" w:customStyle="1" w:styleId="6Char">
    <w:name w:val="标题 6 Char"/>
    <w:basedOn w:val="a0"/>
    <w:link w:val="6"/>
    <w:uiPriority w:val="9"/>
    <w:rsid w:val="00F028D2"/>
    <w:rPr>
      <w:rFonts w:ascii="宋体" w:eastAsia="宋体" w:hAnsi="宋体" w:cs="宋体"/>
      <w:b/>
      <w:bCs/>
      <w:kern w:val="0"/>
      <w:sz w:val="15"/>
      <w:szCs w:val="15"/>
    </w:rPr>
  </w:style>
  <w:style w:type="paragraph" w:styleId="a5">
    <w:name w:val="Normal (Web)"/>
    <w:basedOn w:val="a"/>
    <w:uiPriority w:val="99"/>
    <w:semiHidden/>
    <w:unhideWhenUsed/>
    <w:rsid w:val="00F028D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F028D2"/>
    <w:rPr>
      <w:color w:val="0000FF"/>
      <w:u w:val="single"/>
    </w:rPr>
  </w:style>
  <w:style w:type="paragraph" w:styleId="a7">
    <w:name w:val="Balloon Text"/>
    <w:basedOn w:val="a"/>
    <w:link w:val="Char1"/>
    <w:uiPriority w:val="99"/>
    <w:semiHidden/>
    <w:unhideWhenUsed/>
    <w:rsid w:val="00F028D2"/>
    <w:rPr>
      <w:sz w:val="18"/>
      <w:szCs w:val="18"/>
    </w:rPr>
  </w:style>
  <w:style w:type="character" w:customStyle="1" w:styleId="Char1">
    <w:name w:val="批注框文本 Char"/>
    <w:basedOn w:val="a0"/>
    <w:link w:val="a7"/>
    <w:uiPriority w:val="99"/>
    <w:semiHidden/>
    <w:rsid w:val="00F02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7033">
      <w:bodyDiv w:val="1"/>
      <w:marLeft w:val="0"/>
      <w:marRight w:val="0"/>
      <w:marTop w:val="0"/>
      <w:marBottom w:val="0"/>
      <w:divBdr>
        <w:top w:val="none" w:sz="0" w:space="0" w:color="auto"/>
        <w:left w:val="none" w:sz="0" w:space="0" w:color="auto"/>
        <w:bottom w:val="none" w:sz="0" w:space="0" w:color="auto"/>
        <w:right w:val="none" w:sz="0" w:space="0" w:color="auto"/>
      </w:divBdr>
      <w:divsChild>
        <w:div w:id="105142378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2021-09-10T03:20:00Z</dcterms:created>
  <dcterms:modified xsi:type="dcterms:W3CDTF">2021-09-10T03:21:00Z</dcterms:modified>
</cp:coreProperties>
</file>