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bookmarkStart w:id="0" w:name="_Toc520987048"/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line="570" w:lineRule="exact"/>
        <w:jc w:val="center"/>
        <w:rPr>
          <w:rFonts w:hint="default" w:eastAsia="方正小标宋_GBK"/>
          <w:sz w:val="40"/>
          <w:szCs w:val="40"/>
          <w:lang w:val="en-US" w:eastAsia="zh-CN"/>
        </w:rPr>
      </w:pPr>
      <w:r>
        <w:rPr>
          <w:rFonts w:hint="eastAsia" w:eastAsia="方正小标宋_GBK"/>
          <w:sz w:val="40"/>
          <w:szCs w:val="40"/>
          <w:lang w:val="en-US" w:eastAsia="zh-CN"/>
        </w:rPr>
        <w:t>湘潭医卫职业技术学院</w:t>
      </w:r>
    </w:p>
    <w:p>
      <w:pPr>
        <w:adjustRightInd w:val="0"/>
        <w:spacing w:line="57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关于开展</w:t>
      </w:r>
      <w:r>
        <w:rPr>
          <w:rFonts w:hint="eastAsia" w:eastAsia="方正小标宋_GBK"/>
          <w:sz w:val="40"/>
          <w:szCs w:val="40"/>
          <w:lang w:val="en-US" w:eastAsia="zh-CN"/>
        </w:rPr>
        <w:t>2024年度</w:t>
      </w:r>
      <w:r>
        <w:rPr>
          <w:rFonts w:hint="eastAsia" w:eastAsia="方正小标宋_GBK"/>
          <w:sz w:val="40"/>
          <w:szCs w:val="40"/>
        </w:rPr>
        <w:t>湖南省</w:t>
      </w:r>
      <w:r>
        <w:rPr>
          <w:rFonts w:eastAsia="方正小标宋_GBK"/>
          <w:sz w:val="40"/>
          <w:szCs w:val="40"/>
        </w:rPr>
        <w:t>“三全育人”</w:t>
      </w:r>
    </w:p>
    <w:p>
      <w:pPr>
        <w:adjustRightInd w:val="0"/>
        <w:spacing w:line="570" w:lineRule="exact"/>
        <w:jc w:val="center"/>
        <w:rPr>
          <w:rFonts w:eastAsia="方正小标宋_GBK"/>
          <w:kern w:val="32"/>
          <w:sz w:val="40"/>
          <w:szCs w:val="40"/>
        </w:rPr>
      </w:pPr>
      <w:r>
        <w:rPr>
          <w:rFonts w:eastAsia="方正小标宋_GBK"/>
          <w:sz w:val="40"/>
          <w:szCs w:val="40"/>
        </w:rPr>
        <w:t>综合改革试点</w:t>
      </w:r>
      <w:r>
        <w:rPr>
          <w:rFonts w:hint="eastAsia" w:eastAsia="方正小标宋_GBK"/>
          <w:sz w:val="40"/>
          <w:szCs w:val="40"/>
          <w:lang w:val="en-US" w:eastAsia="zh-CN"/>
        </w:rPr>
        <w:t>院（系）培育对象申报</w:t>
      </w:r>
      <w:r>
        <w:rPr>
          <w:rFonts w:eastAsia="方正小标宋_GBK"/>
          <w:sz w:val="40"/>
          <w:szCs w:val="40"/>
        </w:rPr>
        <w:t>工作的通知</w:t>
      </w:r>
      <w:bookmarkEnd w:id="0"/>
    </w:p>
    <w:p>
      <w:pPr>
        <w:spacing w:line="570" w:lineRule="exact"/>
        <w:rPr>
          <w:rFonts w:eastAsia="仿宋_GB2312"/>
          <w:bCs/>
          <w:kern w:val="32"/>
          <w:sz w:val="32"/>
          <w:szCs w:val="32"/>
        </w:rPr>
      </w:pPr>
    </w:p>
    <w:p>
      <w:pPr>
        <w:shd w:val="clear" w:color="auto" w:fill="FFFFFF"/>
        <w:spacing w:line="57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二级学院</w:t>
      </w:r>
      <w:r>
        <w:rPr>
          <w:rFonts w:eastAsia="仿宋_GB2312"/>
          <w:kern w:val="0"/>
          <w:sz w:val="32"/>
          <w:szCs w:val="32"/>
        </w:rPr>
        <w:t>：</w:t>
      </w:r>
    </w:p>
    <w:p>
      <w:pPr>
        <w:shd w:val="clear" w:color="auto" w:fill="FFFFFF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根据《关于实施湖南省高校思想政治工作质量提升工程的意见》（湘教工委发〔2019〕3号）</w:t>
      </w:r>
      <w:r>
        <w:rPr>
          <w:rFonts w:hint="eastAsia" w:eastAsia="仿宋_GB2312"/>
          <w:kern w:val="0"/>
          <w:sz w:val="32"/>
          <w:szCs w:val="32"/>
        </w:rPr>
        <w:t>精神</w:t>
      </w:r>
      <w:r>
        <w:rPr>
          <w:rFonts w:eastAsia="仿宋_GB2312"/>
          <w:kern w:val="0"/>
          <w:sz w:val="32"/>
          <w:szCs w:val="32"/>
        </w:rPr>
        <w:t>，经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学校</w:t>
      </w:r>
      <w:r>
        <w:rPr>
          <w:rFonts w:eastAsia="仿宋_GB2312"/>
          <w:kern w:val="0"/>
          <w:sz w:val="32"/>
          <w:szCs w:val="32"/>
        </w:rPr>
        <w:t>研究，决定开展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2024年度</w:t>
      </w:r>
      <w:r>
        <w:rPr>
          <w:rFonts w:hint="eastAsia" w:eastAsia="仿宋_GB2312"/>
          <w:kern w:val="0"/>
          <w:sz w:val="32"/>
          <w:szCs w:val="32"/>
        </w:rPr>
        <w:t>湖南省</w:t>
      </w:r>
      <w:r>
        <w:rPr>
          <w:rFonts w:eastAsia="仿宋_GB2312"/>
          <w:kern w:val="0"/>
          <w:sz w:val="32"/>
          <w:szCs w:val="32"/>
        </w:rPr>
        <w:t>“三全育人”综合改革试点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院（系）培育对象申报</w:t>
      </w:r>
      <w:r>
        <w:rPr>
          <w:rFonts w:eastAsia="仿宋_GB2312"/>
          <w:kern w:val="0"/>
          <w:sz w:val="32"/>
          <w:szCs w:val="32"/>
        </w:rPr>
        <w:t>工作。现就有关事项通知如下：</w:t>
      </w:r>
    </w:p>
    <w:p>
      <w:pPr>
        <w:shd w:val="clear" w:color="auto" w:fill="FFFFFF"/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</w:t>
      </w:r>
      <w:r>
        <w:rPr>
          <w:rFonts w:eastAsia="黑体"/>
          <w:bCs/>
          <w:kern w:val="0"/>
          <w:sz w:val="32"/>
          <w:szCs w:val="32"/>
        </w:rPr>
        <w:t>一、建设目标</w:t>
      </w:r>
    </w:p>
    <w:p>
      <w:pPr>
        <w:shd w:val="clear" w:color="auto" w:fill="FFFFFF"/>
        <w:spacing w:line="57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以习近平新时代中国特色社会主义思想为指引，推动实施高校思想政治工作质量提升工程，强化基础、突出重点、建立规范、落实责任，一体化构建内容完善、标准健全、运行科学、保障有力、成效显著的高校思想政治工作体系，形成全员全过程全方位育人格局，切实提高工作亲和力和针对性，着力培养德智体美劳全面发展的社会主义建设者和接班人，着力培养担当民族复兴大任的时代新人。</w:t>
      </w:r>
    </w:p>
    <w:p>
      <w:pPr>
        <w:shd w:val="clear" w:color="auto" w:fill="FFFFFF"/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　　二、基本思路 </w:t>
      </w:r>
    </w:p>
    <w:p>
      <w:pPr>
        <w:shd w:val="clear" w:color="auto" w:fill="FFFFFF"/>
        <w:spacing w:line="57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坚持育人导向。推动各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学院</w:t>
      </w:r>
      <w:r>
        <w:rPr>
          <w:rFonts w:eastAsia="仿宋_GB2312"/>
          <w:kern w:val="0"/>
          <w:sz w:val="32"/>
          <w:szCs w:val="32"/>
        </w:rPr>
        <w:t>全面统筹各领域、各环节、各方面的育人资源和育人力量，推动知识传授、能力培养与理想信念、价值理念、道德观念教育的有机结合，使思想政治工作体系贯通学科体系、教学体系、教材体系、管理体系，把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各学院</w:t>
      </w:r>
      <w:r>
        <w:rPr>
          <w:rFonts w:eastAsia="仿宋_GB2312"/>
          <w:kern w:val="0"/>
          <w:sz w:val="32"/>
          <w:szCs w:val="32"/>
        </w:rPr>
        <w:t>的特色和优势有效转化为培养社会主义建设者和接班人的能力。</w:t>
      </w:r>
    </w:p>
    <w:p>
      <w:pPr>
        <w:shd w:val="clear" w:color="auto" w:fill="FFFFFF"/>
        <w:spacing w:line="57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坚持问题导向。聚焦短板弱项，坚持把破解高校思想政治工作不平衡不充分问题作为目标指向，着力构建一体化育人体系，打通“三全育人”最后一公里，真正引导各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学院</w:t>
      </w:r>
      <w:r>
        <w:rPr>
          <w:rFonts w:eastAsia="仿宋_GB2312"/>
          <w:kern w:val="0"/>
          <w:sz w:val="32"/>
          <w:szCs w:val="32"/>
        </w:rPr>
        <w:t>把各项工作的重心和目标落在育人效果上，使高校思想政治工作更好地适应和满足学生成长诉求、时代发展要求、社会进步需求。</w:t>
      </w:r>
    </w:p>
    <w:p>
      <w:pPr>
        <w:shd w:val="clear" w:color="auto" w:fill="FFFFFF"/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　　三、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培育</w:t>
      </w:r>
      <w:r>
        <w:rPr>
          <w:rFonts w:eastAsia="黑体"/>
          <w:kern w:val="0"/>
          <w:sz w:val="32"/>
          <w:szCs w:val="32"/>
        </w:rPr>
        <w:t xml:space="preserve">类型 </w:t>
      </w:r>
    </w:p>
    <w:p>
      <w:pPr>
        <w:shd w:val="clear" w:color="auto" w:fill="FFFFFF"/>
        <w:spacing w:line="57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</w:t>
      </w:r>
      <w:r>
        <w:rPr>
          <w:rFonts w:hint="eastAsia" w:eastAsia="楷体_GB2312"/>
          <w:b/>
          <w:kern w:val="0"/>
          <w:sz w:val="32"/>
          <w:szCs w:val="32"/>
          <w:lang w:val="en-US" w:eastAsia="zh-CN"/>
        </w:rPr>
        <w:t>湖南省</w:t>
      </w:r>
      <w:r>
        <w:rPr>
          <w:rFonts w:eastAsia="楷体_GB2312"/>
          <w:b/>
          <w:kern w:val="0"/>
          <w:sz w:val="32"/>
          <w:szCs w:val="32"/>
        </w:rPr>
        <w:t>“三全育人”综合改革试点院（系）</w:t>
      </w:r>
      <w:r>
        <w:rPr>
          <w:rFonts w:hint="eastAsia" w:eastAsia="楷体_GB2312"/>
          <w:b/>
          <w:kern w:val="0"/>
          <w:sz w:val="32"/>
          <w:szCs w:val="32"/>
          <w:lang w:val="en-US" w:eastAsia="zh-CN"/>
        </w:rPr>
        <w:t>培育对象</w:t>
      </w:r>
      <w:r>
        <w:rPr>
          <w:rFonts w:eastAsia="楷体_GB2312"/>
          <w:b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二级学院</w:t>
      </w:r>
      <w:r>
        <w:rPr>
          <w:rFonts w:eastAsia="仿宋_GB2312"/>
          <w:kern w:val="0"/>
          <w:sz w:val="32"/>
          <w:szCs w:val="32"/>
        </w:rPr>
        <w:t>层面，充分挖掘各项工作蕴含的育人元素和育人逻辑，并作为职责要求和考核内容融入整体制度设计和具体操作环节，构建院（系）层级的一体化育人体系。</w:t>
      </w:r>
    </w:p>
    <w:p>
      <w:pPr>
        <w:shd w:val="clear" w:color="auto" w:fill="FFFFFF"/>
        <w:spacing w:line="57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　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培育对象</w:t>
      </w:r>
      <w:r>
        <w:rPr>
          <w:rFonts w:eastAsia="仿宋_GB2312"/>
          <w:kern w:val="0"/>
          <w:sz w:val="32"/>
          <w:szCs w:val="32"/>
        </w:rPr>
        <w:t>1个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培育经费1万元，经验收合格后从学生工作处学生教育管理专项经费支出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shd w:val="clear" w:color="auto" w:fill="FFFFFF"/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　　</w:t>
      </w:r>
      <w:r>
        <w:rPr>
          <w:rFonts w:eastAsia="黑体"/>
          <w:bCs/>
          <w:kern w:val="0"/>
          <w:sz w:val="32"/>
          <w:szCs w:val="32"/>
        </w:rPr>
        <w:t>四、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培育</w:t>
      </w:r>
      <w:r>
        <w:rPr>
          <w:rFonts w:eastAsia="黑体"/>
          <w:bCs/>
          <w:kern w:val="0"/>
          <w:sz w:val="32"/>
          <w:szCs w:val="32"/>
        </w:rPr>
        <w:t xml:space="preserve">申请 </w:t>
      </w:r>
    </w:p>
    <w:p>
      <w:pPr>
        <w:shd w:val="clear" w:color="auto" w:fill="FFFFFF"/>
        <w:spacing w:line="57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　　</w:t>
      </w:r>
      <w:r>
        <w:rPr>
          <w:rFonts w:hint="eastAsia" w:eastAsia="楷体_GB2312"/>
          <w:b/>
          <w:kern w:val="0"/>
          <w:sz w:val="32"/>
          <w:szCs w:val="32"/>
          <w:lang w:val="en-US" w:eastAsia="zh-CN"/>
        </w:rPr>
        <w:t>1</w:t>
      </w:r>
      <w:r>
        <w:rPr>
          <w:rFonts w:eastAsia="楷体_GB2312"/>
          <w:b/>
          <w:sz w:val="32"/>
          <w:szCs w:val="32"/>
        </w:rPr>
        <w:t>．</w:t>
      </w:r>
      <w:r>
        <w:rPr>
          <w:rFonts w:hint="eastAsia" w:eastAsia="楷体_GB2312"/>
          <w:b/>
          <w:sz w:val="32"/>
          <w:szCs w:val="32"/>
          <w:lang w:val="en-US" w:eastAsia="zh-CN"/>
        </w:rPr>
        <w:t>培育</w:t>
      </w:r>
      <w:r>
        <w:rPr>
          <w:rFonts w:eastAsia="楷体_GB2312"/>
          <w:b/>
          <w:kern w:val="0"/>
          <w:sz w:val="32"/>
          <w:szCs w:val="32"/>
        </w:rPr>
        <w:t>申请方式。</w:t>
      </w:r>
      <w:r>
        <w:rPr>
          <w:rFonts w:eastAsia="仿宋_GB2312"/>
          <w:kern w:val="0"/>
          <w:sz w:val="32"/>
          <w:szCs w:val="32"/>
        </w:rPr>
        <w:t>采取自愿申请方式，有意向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的学院</w:t>
      </w:r>
      <w:r>
        <w:rPr>
          <w:rFonts w:eastAsia="仿宋_GB2312"/>
          <w:kern w:val="0"/>
          <w:sz w:val="32"/>
          <w:szCs w:val="32"/>
        </w:rPr>
        <w:t>需填写《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湘潭医卫职业技术学院</w:t>
      </w:r>
      <w:r>
        <w:rPr>
          <w:rFonts w:hint="eastAsia" w:eastAsia="仿宋_GB2312"/>
          <w:kern w:val="0"/>
          <w:sz w:val="32"/>
          <w:szCs w:val="32"/>
        </w:rPr>
        <w:t>湖南省</w:t>
      </w:r>
      <w:r>
        <w:rPr>
          <w:rFonts w:eastAsia="仿宋_GB2312"/>
          <w:kern w:val="0"/>
          <w:sz w:val="32"/>
          <w:szCs w:val="32"/>
        </w:rPr>
        <w:t>“三全育人”综合改革试点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院（系）培育对象</w:t>
      </w:r>
      <w:r>
        <w:rPr>
          <w:rFonts w:eastAsia="仿宋_GB2312"/>
          <w:kern w:val="0"/>
          <w:sz w:val="32"/>
          <w:szCs w:val="32"/>
        </w:rPr>
        <w:t>申请书》（附件1）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参考《</w:t>
      </w:r>
      <w:r>
        <w:rPr>
          <w:rFonts w:hint="eastAsia" w:eastAsia="仿宋_GB2312"/>
          <w:kern w:val="0"/>
          <w:sz w:val="32"/>
          <w:szCs w:val="32"/>
        </w:rPr>
        <w:t>湖南省</w:t>
      </w:r>
      <w:r>
        <w:rPr>
          <w:rFonts w:eastAsia="仿宋_GB2312"/>
          <w:sz w:val="32"/>
          <w:szCs w:val="32"/>
        </w:rPr>
        <w:t>普通高等学校院（系）“三全育人”综合改革试点建设标准</w:t>
      </w:r>
      <w:r>
        <w:rPr>
          <w:rFonts w:hint="eastAsia" w:eastAsia="仿宋_GB2312"/>
          <w:sz w:val="32"/>
          <w:szCs w:val="32"/>
        </w:rPr>
        <w:t>（试行）</w:t>
      </w:r>
      <w:r>
        <w:rPr>
          <w:rFonts w:hint="eastAsia" w:eastAsia="仿宋_GB2312"/>
          <w:sz w:val="32"/>
          <w:szCs w:val="32"/>
          <w:lang w:eastAsia="zh-CN"/>
        </w:rPr>
        <w:t>》</w:t>
      </w:r>
      <w:r>
        <w:rPr>
          <w:rFonts w:eastAsia="仿宋_GB2312"/>
          <w:kern w:val="0"/>
          <w:sz w:val="32"/>
          <w:szCs w:val="32"/>
        </w:rPr>
        <w:t>（附件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hint="eastAsia" w:eastAsia="仿宋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已获批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湖南省</w:t>
      </w:r>
      <w:r>
        <w:rPr>
          <w:rFonts w:eastAsia="仿宋_GB2312"/>
          <w:kern w:val="0"/>
          <w:sz w:val="32"/>
          <w:szCs w:val="32"/>
        </w:rPr>
        <w:t>“三全育人”综合改革试点单位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建设项目</w:t>
      </w:r>
      <w:r>
        <w:rPr>
          <w:rFonts w:eastAsia="仿宋_GB2312"/>
          <w:kern w:val="0"/>
          <w:sz w:val="32"/>
          <w:szCs w:val="32"/>
        </w:rPr>
        <w:t>的院（系）不可再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次</w:t>
      </w:r>
      <w:r>
        <w:rPr>
          <w:rFonts w:eastAsia="仿宋_GB2312"/>
          <w:kern w:val="0"/>
          <w:sz w:val="32"/>
          <w:szCs w:val="32"/>
        </w:rPr>
        <w:t>申报。</w:t>
      </w:r>
    </w:p>
    <w:p>
      <w:pPr>
        <w:shd w:val="clear" w:color="auto" w:fill="FFFFFF"/>
        <w:spacing w:line="57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</w:t>
      </w:r>
      <w:r>
        <w:rPr>
          <w:rFonts w:eastAsia="楷体_GB2312"/>
          <w:kern w:val="0"/>
          <w:sz w:val="32"/>
          <w:szCs w:val="32"/>
        </w:rPr>
        <w:t>　</w:t>
      </w:r>
      <w:r>
        <w:rPr>
          <w:rFonts w:hint="eastAsia" w:eastAsia="楷体_GB2312"/>
          <w:b/>
          <w:kern w:val="0"/>
          <w:sz w:val="32"/>
          <w:szCs w:val="32"/>
          <w:lang w:val="en-US" w:eastAsia="zh-CN"/>
        </w:rPr>
        <w:t>2</w:t>
      </w:r>
      <w:r>
        <w:rPr>
          <w:rFonts w:eastAsia="楷体_GB2312"/>
          <w:b/>
          <w:sz w:val="32"/>
          <w:szCs w:val="32"/>
        </w:rPr>
        <w:t>．</w:t>
      </w:r>
      <w:r>
        <w:rPr>
          <w:rFonts w:hint="eastAsia" w:eastAsia="楷体_GB2312"/>
          <w:b/>
          <w:kern w:val="0"/>
          <w:sz w:val="32"/>
          <w:szCs w:val="32"/>
        </w:rPr>
        <w:t>材料报送</w:t>
      </w:r>
      <w:r>
        <w:rPr>
          <w:rFonts w:eastAsia="楷体_GB2312"/>
          <w:b/>
          <w:kern w:val="0"/>
          <w:sz w:val="32"/>
          <w:szCs w:val="32"/>
        </w:rPr>
        <w:t>要求。</w:t>
      </w:r>
      <w:r>
        <w:rPr>
          <w:rFonts w:eastAsia="仿宋_GB2312"/>
          <w:kern w:val="0"/>
          <w:sz w:val="32"/>
          <w:szCs w:val="32"/>
        </w:rPr>
        <w:t>申请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学院</w:t>
      </w:r>
      <w:r>
        <w:rPr>
          <w:rFonts w:eastAsia="仿宋_GB2312"/>
          <w:kern w:val="0"/>
          <w:sz w:val="32"/>
          <w:szCs w:val="32"/>
        </w:rPr>
        <w:t>请将《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湘潭医卫职业技术学院</w:t>
      </w:r>
      <w:r>
        <w:rPr>
          <w:rFonts w:hint="eastAsia" w:eastAsia="仿宋_GB2312"/>
          <w:kern w:val="0"/>
          <w:sz w:val="32"/>
          <w:szCs w:val="32"/>
        </w:rPr>
        <w:t>湖南省</w:t>
      </w:r>
      <w:r>
        <w:rPr>
          <w:rFonts w:eastAsia="仿宋_GB2312"/>
          <w:kern w:val="0"/>
          <w:sz w:val="32"/>
          <w:szCs w:val="32"/>
        </w:rPr>
        <w:t>“三全育人”综合改革试点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院（系）培育对象</w:t>
      </w:r>
      <w:r>
        <w:rPr>
          <w:rFonts w:eastAsia="仿宋_GB2312"/>
          <w:kern w:val="0"/>
          <w:sz w:val="32"/>
          <w:szCs w:val="32"/>
        </w:rPr>
        <w:t>申请书》纸质版</w:t>
      </w:r>
      <w:r>
        <w:rPr>
          <w:rFonts w:hint="eastAsia" w:eastAsia="仿宋_GB2312"/>
          <w:kern w:val="0"/>
          <w:sz w:val="32"/>
          <w:szCs w:val="32"/>
        </w:rPr>
        <w:t>一份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统一用</w:t>
      </w:r>
      <w:r>
        <w:rPr>
          <w:rFonts w:eastAsia="仿宋_GB2312"/>
          <w:kern w:val="0"/>
          <w:sz w:val="32"/>
          <w:szCs w:val="32"/>
        </w:rPr>
        <w:t>A3</w:t>
      </w:r>
      <w:r>
        <w:rPr>
          <w:rFonts w:hint="eastAsia" w:eastAsia="仿宋_GB2312"/>
          <w:kern w:val="0"/>
          <w:sz w:val="32"/>
          <w:szCs w:val="32"/>
        </w:rPr>
        <w:t>纸双面印制，中缝装订，</w:t>
      </w:r>
      <w:r>
        <w:rPr>
          <w:rFonts w:eastAsia="仿宋_GB2312"/>
          <w:kern w:val="0"/>
          <w:sz w:val="32"/>
          <w:szCs w:val="32"/>
        </w:rPr>
        <w:t>于20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kern w:val="0"/>
          <w:sz w:val="32"/>
          <w:szCs w:val="32"/>
        </w:rPr>
        <w:t>年5月2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日17:00前报送至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学工处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同时将材料电子版发送至指定电子邮箱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逾期不予受理。</w:t>
      </w:r>
    </w:p>
    <w:p>
      <w:pPr>
        <w:shd w:val="clear" w:color="auto" w:fill="FFFFFF"/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　　</w:t>
      </w:r>
      <w:r>
        <w:rPr>
          <w:rFonts w:eastAsia="黑体"/>
          <w:bCs/>
          <w:kern w:val="0"/>
          <w:sz w:val="32"/>
          <w:szCs w:val="32"/>
        </w:rPr>
        <w:t xml:space="preserve">五、联系方式 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报送地址：</w:t>
      </w:r>
      <w:r>
        <w:rPr>
          <w:rFonts w:hint="eastAsia" w:eastAsia="仿宋_GB2312"/>
          <w:sz w:val="32"/>
          <w:szCs w:val="32"/>
          <w:lang w:val="en-US" w:eastAsia="zh-CN"/>
        </w:rPr>
        <w:t>综合实训大楼1321</w:t>
      </w:r>
      <w:r>
        <w:rPr>
          <w:rFonts w:eastAsia="仿宋_GB2312"/>
          <w:sz w:val="32"/>
          <w:szCs w:val="32"/>
        </w:rPr>
        <w:t>室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hint="eastAsia" w:eastAsia="仿宋_GB2312"/>
          <w:sz w:val="32"/>
          <w:szCs w:val="32"/>
          <w:lang w:val="en-US" w:eastAsia="zh-CN"/>
        </w:rPr>
        <w:t>张淼波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 xml:space="preserve">联系电话： </w:t>
      </w:r>
      <w:r>
        <w:rPr>
          <w:rFonts w:hint="eastAsia" w:eastAsia="仿宋_GB2312"/>
          <w:sz w:val="32"/>
          <w:szCs w:val="32"/>
          <w:lang w:val="en-US" w:eastAsia="zh-CN"/>
        </w:rPr>
        <w:t>13973285757</w:t>
      </w:r>
      <w:r>
        <w:rPr>
          <w:rFonts w:eastAsia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电子邮箱： </w:t>
      </w:r>
      <w:r>
        <w:rPr>
          <w:rFonts w:hint="eastAsia" w:eastAsia="仿宋_GB2312"/>
          <w:sz w:val="32"/>
          <w:szCs w:val="32"/>
        </w:rPr>
        <w:t>348475706</w:t>
      </w:r>
      <w:r>
        <w:rPr>
          <w:rFonts w:eastAsia="仿宋_GB2312"/>
          <w:sz w:val="32"/>
          <w:szCs w:val="32"/>
        </w:rPr>
        <w:t>@</w:t>
      </w:r>
      <w:r>
        <w:rPr>
          <w:rFonts w:hint="eastAsia" w:eastAsia="仿宋_GB2312"/>
          <w:sz w:val="32"/>
          <w:szCs w:val="32"/>
          <w:lang w:val="en-US" w:eastAsia="zh-CN"/>
        </w:rPr>
        <w:t>qq</w:t>
      </w:r>
      <w:r>
        <w:rPr>
          <w:rFonts w:eastAsia="仿宋_GB2312"/>
          <w:sz w:val="32"/>
          <w:szCs w:val="32"/>
        </w:rPr>
        <w:t>.com</w:t>
      </w:r>
      <w:r>
        <w:rPr>
          <w:rFonts w:hint="eastAsia" w:eastAsia="仿宋_GB2312"/>
          <w:sz w:val="32"/>
          <w:szCs w:val="32"/>
        </w:rPr>
        <w:t>。</w:t>
      </w:r>
    </w:p>
    <w:p>
      <w:pPr>
        <w:shd w:val="clear" w:color="auto" w:fill="FFFFFF"/>
        <w:spacing w:line="570" w:lineRule="exact"/>
        <w:rPr>
          <w:rFonts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078" w:leftChars="304" w:hanging="1440" w:hangingChars="45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附件：1．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湘潭医卫职业技术学院</w:t>
      </w:r>
      <w:r>
        <w:rPr>
          <w:rFonts w:hint="eastAsia" w:eastAsia="仿宋_GB2312"/>
          <w:kern w:val="0"/>
          <w:sz w:val="32"/>
          <w:szCs w:val="32"/>
        </w:rPr>
        <w:t>湖南省</w:t>
      </w:r>
      <w:r>
        <w:rPr>
          <w:rFonts w:hint="eastAsia" w:eastAsia="仿宋_GB2312"/>
          <w:kern w:val="0"/>
          <w:sz w:val="32"/>
          <w:szCs w:val="32"/>
        </w:rPr>
        <w:fldChar w:fldCharType="begin"/>
      </w:r>
      <w:r>
        <w:rPr>
          <w:rFonts w:hint="eastAsia" w:eastAsia="仿宋_GB2312"/>
          <w:kern w:val="0"/>
          <w:sz w:val="32"/>
          <w:szCs w:val="32"/>
        </w:rPr>
        <w:instrText xml:space="preserve"> HYPERLINK "http://www.moe.gov.cn/srcsite/A12/moe_1407/s253/201805/W020180528566264390724.doc" \t "_blank" </w:instrText>
      </w:r>
      <w:r>
        <w:rPr>
          <w:rFonts w:hint="eastAsia" w:eastAsia="仿宋_GB2312"/>
          <w:kern w:val="0"/>
          <w:sz w:val="32"/>
          <w:szCs w:val="32"/>
        </w:rPr>
        <w:fldChar w:fldCharType="separate"/>
      </w:r>
      <w:r>
        <w:rPr>
          <w:rFonts w:hint="eastAsia" w:eastAsia="仿宋_GB2312"/>
          <w:kern w:val="0"/>
          <w:sz w:val="32"/>
          <w:szCs w:val="32"/>
        </w:rPr>
        <w:t>“三全育人”综合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eastAsia="仿宋_GB2312"/>
          <w:kern w:val="0"/>
          <w:sz w:val="32"/>
          <w:szCs w:val="32"/>
        </w:rPr>
        <w:t>改革试点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院（系）培育对象</w:t>
      </w:r>
      <w:r>
        <w:rPr>
          <w:rFonts w:hint="eastAsia" w:eastAsia="仿宋_GB2312"/>
          <w:kern w:val="0"/>
          <w:sz w:val="32"/>
          <w:szCs w:val="32"/>
        </w:rPr>
        <w:t>申请书</w:t>
      </w:r>
      <w:r>
        <w:rPr>
          <w:rFonts w:hint="eastAsia" w:eastAsia="仿宋_GB2312"/>
          <w:kern w:val="0"/>
          <w:sz w:val="32"/>
          <w:szCs w:val="32"/>
        </w:rPr>
        <w:fldChar w:fldCharType="end"/>
      </w:r>
    </w:p>
    <w:p>
      <w:pPr>
        <w:shd w:val="clear" w:color="auto" w:fill="FFFFFF"/>
        <w:spacing w:line="570" w:lineRule="exact"/>
        <w:ind w:left="2076" w:leftChars="760" w:hanging="480" w:hangingChars="15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</w:t>
      </w:r>
      <w:r>
        <w:rPr>
          <w:rFonts w:hint="eastAsia" w:eastAsia="仿宋_GB2312"/>
          <w:kern w:val="0"/>
          <w:sz w:val="32"/>
          <w:szCs w:val="32"/>
        </w:rPr>
        <w:t>湖南省</w:t>
      </w:r>
      <w:r>
        <w:rPr>
          <w:rFonts w:eastAsia="仿宋_GB2312"/>
          <w:sz w:val="32"/>
          <w:szCs w:val="32"/>
        </w:rPr>
        <w:t>普通高等学校院（系）“三全育人”综合改革试点建设标准</w:t>
      </w:r>
      <w:r>
        <w:rPr>
          <w:rFonts w:hint="eastAsia" w:eastAsia="仿宋_GB2312"/>
          <w:sz w:val="32"/>
          <w:szCs w:val="32"/>
        </w:rPr>
        <w:t>（试行）</w:t>
      </w:r>
    </w:p>
    <w:p>
      <w:pPr>
        <w:shd w:val="clear" w:color="auto" w:fill="FFFFFF"/>
        <w:spacing w:line="570" w:lineRule="exact"/>
        <w:rPr>
          <w:rFonts w:eastAsia="仿宋_GB2312"/>
          <w:sz w:val="32"/>
          <w:szCs w:val="32"/>
        </w:rPr>
      </w:pPr>
    </w:p>
    <w:p>
      <w:pPr>
        <w:shd w:val="clear" w:color="auto" w:fill="FFFFFF"/>
        <w:spacing w:line="570" w:lineRule="exact"/>
        <w:ind w:right="-87" w:firstLine="6080" w:firstLineChars="19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学生工作处</w:t>
      </w:r>
    </w:p>
    <w:p>
      <w:pPr>
        <w:shd w:val="clear" w:color="auto" w:fill="FFFFFF"/>
        <w:spacing w:line="570" w:lineRule="exact"/>
        <w:ind w:right="-87" w:firstLine="5760" w:firstLineChars="18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kern w:val="0"/>
          <w:sz w:val="32"/>
          <w:szCs w:val="32"/>
        </w:rPr>
        <w:t>年5月1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wordWrap w:val="0"/>
        <w:spacing w:line="560" w:lineRule="exact"/>
        <w:ind w:right="1050"/>
        <w:jc w:val="center"/>
        <w:rPr>
          <w:rFonts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cols w:space="425" w:num="1"/>
          <w:titlePg/>
          <w:docGrid w:type="lines" w:linePitch="312" w:charSpace="0"/>
        </w:sectPr>
      </w:pPr>
    </w:p>
    <w:p>
      <w:pPr>
        <w:rPr>
          <w:rFonts w:eastAsia="黑体"/>
          <w:sz w:val="32"/>
          <w:szCs w:val="32"/>
        </w:rPr>
      </w:pPr>
      <w:bookmarkStart w:id="1" w:name="_Toc520987050"/>
      <w:r>
        <w:rPr>
          <w:rFonts w:eastAsia="黑体"/>
          <w:sz w:val="32"/>
          <w:szCs w:val="32"/>
        </w:rPr>
        <w:t>附件1</w:t>
      </w:r>
    </w:p>
    <w:p>
      <w:pPr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eastAsia="黑体"/>
          <w:bCs/>
          <w:sz w:val="44"/>
          <w:szCs w:val="44"/>
          <w:lang w:val="en-US" w:eastAsia="zh-CN"/>
        </w:rPr>
      </w:pPr>
      <w:r>
        <w:rPr>
          <w:rFonts w:hint="eastAsia" w:eastAsia="黑体"/>
          <w:bCs/>
          <w:sz w:val="44"/>
          <w:szCs w:val="44"/>
          <w:lang w:val="en-US" w:eastAsia="zh-CN"/>
        </w:rPr>
        <w:t>湘潭医卫职业技术学院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eastAsia="黑体"/>
          <w:bCs/>
          <w:sz w:val="44"/>
          <w:szCs w:val="44"/>
          <w:lang w:val="en-US" w:eastAsia="zh-CN"/>
        </w:rPr>
      </w:pPr>
      <w:r>
        <w:rPr>
          <w:rFonts w:hint="eastAsia" w:eastAsia="黑体"/>
          <w:bCs/>
          <w:sz w:val="44"/>
          <w:szCs w:val="44"/>
          <w:lang w:val="en-US" w:eastAsia="zh-CN"/>
        </w:rPr>
        <w:t>湖南省“三全育人”综合改革试点院（系）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eastAsia="黑体"/>
          <w:bCs/>
          <w:sz w:val="44"/>
          <w:szCs w:val="44"/>
          <w:lang w:val="en-US" w:eastAsia="zh-CN"/>
        </w:rPr>
      </w:pPr>
      <w:r>
        <w:rPr>
          <w:rFonts w:hint="eastAsia" w:eastAsia="黑体"/>
          <w:bCs/>
          <w:sz w:val="44"/>
          <w:szCs w:val="44"/>
          <w:lang w:val="en-US" w:eastAsia="zh-CN"/>
        </w:rPr>
        <w:t>培育对象申请书</w:t>
      </w:r>
    </w:p>
    <w:p>
      <w:pPr>
        <w:jc w:val="center"/>
        <w:rPr>
          <w:rFonts w:eastAsia="仿宋_GB2312"/>
          <w:bCs/>
          <w:sz w:val="28"/>
          <w:szCs w:val="20"/>
        </w:rPr>
      </w:pPr>
    </w:p>
    <w:p>
      <w:pPr>
        <w:jc w:val="center"/>
        <w:rPr>
          <w:rFonts w:eastAsia="仿宋_GB2312"/>
          <w:bCs/>
          <w:sz w:val="28"/>
          <w:szCs w:val="20"/>
        </w:rPr>
      </w:pPr>
    </w:p>
    <w:p>
      <w:pPr>
        <w:rPr>
          <w:rFonts w:eastAsia="仿宋_GB2312"/>
          <w:sz w:val="28"/>
          <w:szCs w:val="20"/>
        </w:rPr>
      </w:pPr>
    </w:p>
    <w:p>
      <w:pPr>
        <w:rPr>
          <w:rFonts w:hint="eastAsia" w:eastAsia="仿宋_GB2312"/>
          <w:sz w:val="28"/>
          <w:szCs w:val="20"/>
        </w:rPr>
      </w:pPr>
    </w:p>
    <w:p>
      <w:pPr>
        <w:adjustRightInd w:val="0"/>
        <w:snapToGrid w:val="0"/>
        <w:spacing w:line="740" w:lineRule="exact"/>
        <w:ind w:firstLine="960" w:firstLineChars="30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单位名称：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740" w:lineRule="exact"/>
        <w:ind w:firstLine="960" w:firstLineChars="30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  <w:lang w:val="en-US" w:eastAsia="zh-CN"/>
        </w:rPr>
        <w:t>培育</w:t>
      </w:r>
      <w:r>
        <w:rPr>
          <w:rFonts w:eastAsia="楷体_GB2312"/>
          <w:sz w:val="32"/>
          <w:szCs w:val="32"/>
        </w:rPr>
        <w:t>名称：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740" w:lineRule="exact"/>
        <w:ind w:firstLine="960" w:firstLineChars="300"/>
        <w:rPr>
          <w:rFonts w:eastAsia="华文楷体"/>
          <w:sz w:val="28"/>
          <w:szCs w:val="20"/>
        </w:rPr>
      </w:pPr>
      <w:r>
        <w:rPr>
          <w:rFonts w:eastAsia="楷体_GB2312"/>
          <w:sz w:val="32"/>
          <w:szCs w:val="32"/>
        </w:rPr>
        <w:t>填报日期：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</w:t>
      </w:r>
    </w:p>
    <w:p>
      <w:pPr>
        <w:spacing w:line="800" w:lineRule="exact"/>
        <w:rPr>
          <w:rFonts w:eastAsia="楷体_GB2312"/>
          <w:b/>
          <w:sz w:val="36"/>
          <w:szCs w:val="36"/>
        </w:rPr>
      </w:pPr>
    </w:p>
    <w:p>
      <w:pPr>
        <w:spacing w:line="800" w:lineRule="exact"/>
        <w:rPr>
          <w:rFonts w:hint="eastAsia" w:eastAsia="楷体_GB2312"/>
          <w:b/>
          <w:sz w:val="36"/>
          <w:szCs w:val="36"/>
        </w:rPr>
      </w:pPr>
    </w:p>
    <w:p>
      <w:pPr>
        <w:ind w:left="2339"/>
        <w:rPr>
          <w:color w:val="000000"/>
        </w:rPr>
      </w:pPr>
    </w:p>
    <w:p>
      <w:pPr>
        <w:rPr>
          <w:color w:val="000000"/>
        </w:rPr>
      </w:pPr>
    </w:p>
    <w:p>
      <w:pPr>
        <w:spacing w:line="500" w:lineRule="exact"/>
        <w:jc w:val="center"/>
        <w:outlineLvl w:val="0"/>
        <w:rPr>
          <w:rFonts w:eastAsia="楷体_GB2312"/>
          <w:b/>
          <w:bCs/>
          <w:spacing w:val="40"/>
          <w:kern w:val="0"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学生工作处制</w:t>
      </w:r>
    </w:p>
    <w:p>
      <w:pPr>
        <w:spacing w:line="500" w:lineRule="exact"/>
        <w:jc w:val="center"/>
        <w:outlineLvl w:val="0"/>
        <w:rPr>
          <w:rFonts w:eastAsia="楷体_GB2312"/>
          <w:b/>
          <w:bCs/>
          <w:spacing w:val="40"/>
          <w:kern w:val="0"/>
          <w:sz w:val="32"/>
          <w:szCs w:val="32"/>
        </w:rPr>
      </w:pPr>
      <w:r>
        <w:rPr>
          <w:rFonts w:eastAsia="楷体_GB2312"/>
          <w:b/>
          <w:bCs/>
          <w:spacing w:val="40"/>
          <w:kern w:val="0"/>
          <w:sz w:val="32"/>
          <w:szCs w:val="32"/>
        </w:rPr>
        <w:t>20</w:t>
      </w:r>
      <w:r>
        <w:rPr>
          <w:rFonts w:hint="eastAsia" w:eastAsia="楷体_GB2312"/>
          <w:b/>
          <w:bCs/>
          <w:spacing w:val="40"/>
          <w:kern w:val="0"/>
          <w:sz w:val="32"/>
          <w:szCs w:val="32"/>
          <w:lang w:val="en-US" w:eastAsia="zh-CN"/>
        </w:rPr>
        <w:t>24</w:t>
      </w:r>
      <w:r>
        <w:rPr>
          <w:rFonts w:eastAsia="楷体_GB2312"/>
          <w:b/>
          <w:bCs/>
          <w:spacing w:val="40"/>
          <w:kern w:val="0"/>
          <w:sz w:val="32"/>
          <w:szCs w:val="32"/>
        </w:rPr>
        <w:t>年5月</w:t>
      </w:r>
    </w:p>
    <w:p>
      <w:pPr>
        <w:spacing w:line="500" w:lineRule="exact"/>
        <w:jc w:val="center"/>
        <w:outlineLvl w:val="0"/>
        <w:rPr>
          <w:rFonts w:eastAsia="楷体_GB2312"/>
          <w:b/>
          <w:bCs/>
          <w:spacing w:val="40"/>
          <w:kern w:val="0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eastAsia="楷体_GB2312"/>
          <w:b/>
          <w:bCs/>
          <w:spacing w:val="40"/>
          <w:kern w:val="0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eastAsia="楷体_GB2312"/>
          <w:b/>
          <w:bCs/>
          <w:spacing w:val="40"/>
          <w:kern w:val="0"/>
          <w:sz w:val="32"/>
          <w:szCs w:val="32"/>
        </w:rPr>
      </w:pPr>
    </w:p>
    <w:p>
      <w:pPr>
        <w:spacing w:line="500" w:lineRule="exact"/>
        <w:outlineLvl w:val="0"/>
        <w:rPr>
          <w:rFonts w:eastAsia="黑体"/>
          <w:bCs/>
          <w:sz w:val="32"/>
          <w:szCs w:val="32"/>
          <w:u w:val="single"/>
        </w:rPr>
      </w:pPr>
      <w:r>
        <w:rPr>
          <w:rFonts w:eastAsia="黑体"/>
          <w:bCs/>
          <w:sz w:val="32"/>
          <w:szCs w:val="32"/>
        </w:rPr>
        <w:t>一、基本信息</w:t>
      </w:r>
      <w:bookmarkEnd w:id="1"/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57"/>
        <w:gridCol w:w="236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总负责人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联系人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办公电话/手机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培育对象</w:t>
            </w:r>
            <w:r>
              <w:rPr>
                <w:sz w:val="24"/>
                <w:szCs w:val="20"/>
              </w:rPr>
              <w:t>名称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项目建设</w:t>
            </w:r>
          </w:p>
          <w:p>
            <w:pPr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起止年月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sz w:val="24"/>
                <w:szCs w:val="20"/>
              </w:rPr>
              <w:t>20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24</w:t>
            </w:r>
            <w:r>
              <w:rPr>
                <w:sz w:val="24"/>
                <w:szCs w:val="20"/>
              </w:rPr>
              <w:t>.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6</w:t>
            </w:r>
            <w:r>
              <w:rPr>
                <w:sz w:val="24"/>
                <w:szCs w:val="20"/>
              </w:rPr>
              <w:t>—202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5</w:t>
            </w:r>
            <w:r>
              <w:rPr>
                <w:sz w:val="24"/>
                <w:szCs w:val="20"/>
              </w:rPr>
              <w:t>.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12</w:t>
            </w:r>
          </w:p>
        </w:tc>
      </w:tr>
    </w:tbl>
    <w:p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二、前期工作基础</w:t>
      </w:r>
    </w:p>
    <w:tbl>
      <w:tblPr>
        <w:tblStyle w:val="7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（限1000字以内。）</w:t>
            </w:r>
          </w:p>
          <w:p>
            <w:pPr>
              <w:ind w:firstLine="480" w:firstLineChars="200"/>
              <w:rPr>
                <w:bCs/>
                <w:sz w:val="24"/>
              </w:rPr>
            </w:pPr>
          </w:p>
        </w:tc>
      </w:tr>
    </w:tbl>
    <w:p>
      <w:pPr>
        <w:rPr>
          <w:rFonts w:eastAsia="黑体"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20"/>
        </w:rPr>
        <w:br w:type="page"/>
      </w:r>
      <w:r>
        <w:rPr>
          <w:rFonts w:eastAsia="黑体"/>
          <w:bCs/>
          <w:sz w:val="32"/>
          <w:szCs w:val="32"/>
        </w:rPr>
        <w:t>三、试点工作总体规划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0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（包括试点工作的基本思路、拟突破的重点与难点、具体举措、进度安排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经费预算</w:t>
            </w:r>
            <w:r>
              <w:rPr>
                <w:sz w:val="24"/>
              </w:rPr>
              <w:t>等，限2000字以内）</w:t>
            </w:r>
          </w:p>
          <w:p>
            <w:pPr>
              <w:spacing w:line="440" w:lineRule="exact"/>
              <w:ind w:firstLine="360" w:firstLineChars="150"/>
              <w:rPr>
                <w:sz w:val="24"/>
              </w:rPr>
            </w:pPr>
          </w:p>
        </w:tc>
      </w:tr>
    </w:tbl>
    <w:p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四、预期效果</w:t>
      </w:r>
    </w:p>
    <w:tbl>
      <w:tblPr>
        <w:tblStyle w:val="7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0" w:hRule="atLeast"/>
          <w:jc w:val="center"/>
        </w:trPr>
        <w:tc>
          <w:tcPr>
            <w:tcW w:w="9113" w:type="dxa"/>
          </w:tcPr>
          <w:p>
            <w:pPr>
              <w:spacing w:line="520" w:lineRule="exact"/>
              <w:rPr>
                <w:b/>
                <w:bCs/>
                <w:sz w:val="32"/>
                <w:szCs w:val="32"/>
              </w:rPr>
            </w:pPr>
            <w:r>
              <w:rPr>
                <w:sz w:val="24"/>
              </w:rPr>
              <w:t>（包括试点预期成果、形成的育人制度与模式、可供借鉴与复制的经验和做法等，限2000字以内）</w:t>
            </w:r>
          </w:p>
        </w:tc>
      </w:tr>
    </w:tbl>
    <w:p>
      <w:pPr>
        <w:spacing w:line="480" w:lineRule="exact"/>
        <w:rPr>
          <w:rFonts w:eastAsia="黑体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五、工作保障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3" w:hRule="atLeast"/>
          <w:jc w:val="center"/>
        </w:trPr>
        <w:tc>
          <w:tcPr>
            <w:tcW w:w="9209" w:type="dxa"/>
          </w:tcPr>
          <w:p>
            <w:pPr>
              <w:spacing w:line="480" w:lineRule="exact"/>
              <w:ind w:left="-55"/>
              <w:rPr>
                <w:b/>
                <w:sz w:val="32"/>
                <w:szCs w:val="32"/>
              </w:rPr>
            </w:pPr>
            <w:r>
              <w:rPr>
                <w:sz w:val="24"/>
              </w:rPr>
              <w:t>（主要包括综合改革试点单位在政策制度、经费保障、平台支撑、人员配备等方面提供的保障，限500字以内）</w:t>
            </w:r>
          </w:p>
        </w:tc>
      </w:tr>
    </w:tbl>
    <w:p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六、学</w:t>
      </w:r>
      <w:r>
        <w:rPr>
          <w:rFonts w:hint="eastAsia" w:eastAsia="黑体"/>
          <w:bCs/>
          <w:sz w:val="32"/>
          <w:szCs w:val="32"/>
          <w:lang w:val="en-US" w:eastAsia="zh-CN"/>
        </w:rPr>
        <w:t>院</w:t>
      </w:r>
      <w:r>
        <w:rPr>
          <w:rFonts w:eastAsia="黑体"/>
          <w:bCs/>
          <w:sz w:val="32"/>
          <w:szCs w:val="32"/>
        </w:rPr>
        <w:t>党</w:t>
      </w:r>
      <w:r>
        <w:rPr>
          <w:rFonts w:hint="eastAsia" w:eastAsia="黑体"/>
          <w:bCs/>
          <w:sz w:val="32"/>
          <w:szCs w:val="32"/>
          <w:lang w:val="en-US" w:eastAsia="zh-CN"/>
        </w:rPr>
        <w:t>总支</w:t>
      </w:r>
      <w:r>
        <w:rPr>
          <w:rFonts w:eastAsia="黑体"/>
          <w:bCs/>
          <w:sz w:val="32"/>
          <w:szCs w:val="32"/>
        </w:rPr>
        <w:t>意见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2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spacing w:val="6"/>
                <w:sz w:val="24"/>
                <w:szCs w:val="20"/>
              </w:rPr>
            </w:pPr>
            <w:r>
              <w:rPr>
                <w:spacing w:val="6"/>
                <w:szCs w:val="21"/>
              </w:rPr>
              <w:t>应明确说明是否同意申报、是否同意落实保障措施</w:t>
            </w:r>
            <w:r>
              <w:rPr>
                <w:rFonts w:hint="eastAsia"/>
                <w:spacing w:val="6"/>
                <w:szCs w:val="21"/>
              </w:rPr>
              <w:t>并</w:t>
            </w:r>
            <w:r>
              <w:rPr>
                <w:spacing w:val="6"/>
                <w:szCs w:val="21"/>
              </w:rPr>
              <w:t>对本表所填内容真实性</w:t>
            </w:r>
            <w:r>
              <w:rPr>
                <w:rFonts w:hint="eastAsia"/>
                <w:spacing w:val="6"/>
                <w:szCs w:val="21"/>
              </w:rPr>
              <w:t>作出</w:t>
            </w:r>
            <w:r>
              <w:rPr>
                <w:spacing w:val="6"/>
                <w:szCs w:val="21"/>
              </w:rPr>
              <w:t>承诺。</w:t>
            </w: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4920" w:firstLineChars="20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签字盖章：</w:t>
            </w:r>
          </w:p>
          <w:p>
            <w:pPr>
              <w:ind w:firstLine="6120" w:firstLineChars="25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7560" w:firstLineChars="31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日</w:t>
            </w:r>
          </w:p>
        </w:tc>
      </w:tr>
    </w:tbl>
    <w:p>
      <w:pPr>
        <w:widowControl/>
        <w:shd w:val="clear" w:color="auto" w:fill="FFFFFF"/>
        <w:wordWrap w:val="0"/>
        <w:spacing w:line="560" w:lineRule="exact"/>
        <w:ind w:right="1050"/>
        <w:jc w:val="center"/>
        <w:rPr>
          <w:rFonts w:eastAsia="仿宋_GB2312"/>
          <w:kern w:val="0"/>
          <w:sz w:val="30"/>
          <w:szCs w:val="30"/>
        </w:rPr>
        <w:sectPr>
          <w:pgSz w:w="11906" w:h="16838"/>
          <w:pgMar w:top="2098" w:right="1474" w:bottom="1985" w:left="1588" w:header="851" w:footer="1588" w:gutter="0"/>
          <w:cols w:space="425" w:num="1"/>
          <w:docGrid w:type="lines" w:linePitch="312" w:charSpace="0"/>
        </w:sect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湖南省</w:t>
      </w:r>
      <w:r>
        <w:rPr>
          <w:rFonts w:eastAsia="方正小标宋_GBK"/>
          <w:sz w:val="44"/>
          <w:szCs w:val="44"/>
        </w:rPr>
        <w:t>普通高等学校院（系）“三全育人”综合改革试点建设标准</w:t>
      </w:r>
      <w:r>
        <w:rPr>
          <w:rFonts w:hint="eastAsia" w:eastAsia="方正小标宋_GBK"/>
          <w:sz w:val="44"/>
          <w:szCs w:val="44"/>
        </w:rPr>
        <w:t>（试行）</w:t>
      </w:r>
    </w:p>
    <w:p/>
    <w:tbl>
      <w:tblPr>
        <w:tblStyle w:val="7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2700"/>
        <w:gridCol w:w="9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277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一级指标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二级指标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三级指标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1.组织领导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1.1健全“三全育人”统筹推进常态机制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1.“三全育人”纳入学院事业发展规划和人才培养方案。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tabs>
                <w:tab w:val="left" w:pos="775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2.推进“三全育人”思路明晰、举措具体、成效明显。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1.2健全完善党政联席会议制度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1.院（系）党组织会议和党政联席会议制度规范，议事决策规则完善。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tabs>
                <w:tab w:val="left" w:pos="775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2.涉及办学方向、教师队伍建设、师生员工切身利益等重大事项，由党组织先研究再提交党政联席会议决定。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1.3坚持党建带团建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1.党建带团建工作模式良好、成效显著。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2.课程育人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2.1建立教案评价制度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1.及时修订教案，把课程育人理念贯穿教案修订全过程。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2.对教师教案严格把关，对未包含课程育人内容的“一票否决”。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2.2建立专业教师课程育人主体作用发挥有效机制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1.把思想政治教育元素纳入课堂教学，作为课堂讲授的重要内容。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2.把课程育人作为教学督导和教师绩效考核的重要方面。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3.科研育人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3.1建立科研育人导向机制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1.把正确的政治方向、价值取向、学术导向体现到科学研究全过程各环节。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2.建立科教协同育人机制，在培养师生至诚报国的理想追求、敢为人先的科学精神、开拓创新的进取意识和严谨求实的科研作风上成效明显。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3.2健全科研团队评价制度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1.把思想政治表现作为组建科研团队的底线要求，把育人成效作为科研团队表彰的重要参考。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3.3构建学术诚信体系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1.项目负责人或科研团队负责人注重对师生开展诚信教育。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2.每年至少开设1次学术规范与学术道德专题讲座。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4.实践育人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4.1建立社会实践长效机制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1.建立相对稳定的实践育人基地。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2.拥有1-2个社会实践精品项目。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3.建立大学生志愿服务认证和表彰制度。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4.2推进实践教学改革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1.将实践育人工作纳入学校教学计划，落实规定的学时学分。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4.3推进创新创业教育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1.创新创业教育成效明显，拥有至少1个大学生创新创业项目。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5.文化育人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5.1建立中华优秀传统文化传承和革命文化教育长效机制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1.把中华优秀传统文化教育纳入思想政治教育工作计划。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2.结合</w:t>
            </w:r>
            <w:r>
              <w:rPr>
                <w:bCs/>
                <w:sz w:val="24"/>
              </w:rPr>
              <w:t>传统节庆日、重大事件和开学典礼、毕业典礼等</w:t>
            </w:r>
            <w:r>
              <w:rPr>
                <w:sz w:val="24"/>
              </w:rPr>
              <w:t>开展主题教育活动。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1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5.2建立社会主义先进文化教育长效机制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1.定期面向师生开展社会主义核心价值观主题教育活动。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771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2.拥有社会主义核心价值观教育典型案例，选树宣传一批践行社会主义核心价值观先进典型。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1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5.3建立校园文化育人功能发挥长效机制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1.充分挖掘院（系）和学科专业文化育人要素。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1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2.院（系）文化建设成效显著，拥有至少1个校园文化品牌。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6.网络育人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6.1建立网络素养教育长效机制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1.引导师生增强网络安全意识，遵守网络行为规范。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71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2.拓展网络教育平台，结合专业特点开发网络教育相关软件。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71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3.开展网络文化建设活动。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71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6.2健全网络文化成果评价认定制度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1.将优秀网络文化成果纳入院系科研成果统计、列为教师职务职称评聘条件、作为师生评奖评优依据。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71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6.3探索网络育人工作量认定办法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1.有专人牵头负责网络力量培养，把网络育人工作计入工作量。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7.心理育人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7.1建立心理健康教育长效机制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1.把心理健康教育纳入人才培养方案，对不同学科专业大学生的心理健康教育针对性强。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71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2.定期开展心理健康教育主题活动。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71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7.2健全预警防控体系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1.建立院系、班级、宿舍“三级”预警防控体系，有心理危机干预预案。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8.管理育人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8.1明确岗位育人职责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1.有体现育人元素的岗位说明书。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71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8.2加强教师队伍管理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1.把思想政治素质考核作为选聘教师的重要依据。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71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2.对违反师德和学术不端行为严格查处。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771" w:type="dxa"/>
            <w:vMerge w:val="continue"/>
            <w:shd w:val="clear" w:color="auto" w:fill="auto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8.3建立考核评价激励机制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1.把育人功能发挥纳入管理岗位考核评价范围，作为评奖评优条件。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71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9.服务育人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9.1建立服务协同机制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1.建立与后勤、图书、医疗、保卫等多部门联动机制，配合服务部门落实育人要求。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10.资助育人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10.1构建资助育人长效机制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1.建立物质帮助、道德浸润、能力拓展、精神激励有效融合的资助育人长效机制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2.有资助育人优秀案例和先进人物。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10.2资助精准到位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1.资助对象、资助标准、资金分配、资金发放精准到位。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11.组织育人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11.1坚持评议考核制度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1.建立党支部书记抓基层党建述职评议考核制度，把“三全育人”作为考核内容。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11.2选优配强党支部书记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1.深入实施教师党支部书记“双带头人”培育工程。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11.3形成育人组织合力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1.工会、共青团、学生会等群团组织组织动员、引领教育学生有载体、成效好。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12.条件保障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12.1政策保障到位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1.全面落实“高校思想政治工作质量提升工程”明确的政策要求和刚性指标。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12.2人员保障到位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1.辅导员达到师生比1:200要求，至少配备1名专职辅导员，有专职副书记。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12.3 经费保障到位</w:t>
            </w:r>
          </w:p>
        </w:tc>
        <w:tc>
          <w:tcPr>
            <w:tcW w:w="9125" w:type="dxa"/>
            <w:shd w:val="clear" w:color="auto" w:fill="auto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1.按照师生规模设立党建与思想政治工作专项经费，纳入院系经费预算。</w:t>
            </w:r>
          </w:p>
        </w:tc>
      </w:tr>
    </w:tbl>
    <w:p>
      <w:pPr>
        <w:rPr>
          <w:rFonts w:eastAsia="楷体_GB2312"/>
          <w:b/>
          <w:bCs/>
          <w:sz w:val="32"/>
          <w:szCs w:val="32"/>
        </w:rPr>
        <w:sectPr>
          <w:pgSz w:w="16838" w:h="11906" w:orient="landscape"/>
          <w:pgMar w:top="1247" w:right="1247" w:bottom="1247" w:left="1247" w:header="851" w:footer="1134" w:gutter="0"/>
          <w:cols w:space="425" w:num="1"/>
          <w:docGrid w:type="lines" w:linePitch="312" w:charSpace="0"/>
        </w:sectPr>
      </w:pPr>
      <w:bookmarkStart w:id="2" w:name="_GoBack"/>
      <w:bookmarkEnd w:id="2"/>
    </w:p>
    <w:p>
      <w:pPr>
        <w:spacing w:line="600" w:lineRule="exact"/>
        <w:rPr>
          <w:rFonts w:hint="eastAsia" w:eastAsia="楷体_GB2312"/>
          <w:b/>
          <w:bCs/>
          <w:sz w:val="32"/>
          <w:szCs w:val="32"/>
        </w:rPr>
      </w:pPr>
    </w:p>
    <w:sectPr>
      <w:footerReference r:id="rId5" w:type="default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28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8C16D4"/>
    <w:rsid w:val="000018E3"/>
    <w:rsid w:val="0001349F"/>
    <w:rsid w:val="00013F1E"/>
    <w:rsid w:val="00014AEE"/>
    <w:rsid w:val="00023538"/>
    <w:rsid w:val="00026BA3"/>
    <w:rsid w:val="00034F92"/>
    <w:rsid w:val="00037C5D"/>
    <w:rsid w:val="00041835"/>
    <w:rsid w:val="00047439"/>
    <w:rsid w:val="00054BED"/>
    <w:rsid w:val="00054ED3"/>
    <w:rsid w:val="00066C39"/>
    <w:rsid w:val="00074D50"/>
    <w:rsid w:val="000758C7"/>
    <w:rsid w:val="000830AB"/>
    <w:rsid w:val="00085799"/>
    <w:rsid w:val="000B7EDD"/>
    <w:rsid w:val="000C0C7F"/>
    <w:rsid w:val="000D3676"/>
    <w:rsid w:val="000F7505"/>
    <w:rsid w:val="00107520"/>
    <w:rsid w:val="00111873"/>
    <w:rsid w:val="00117433"/>
    <w:rsid w:val="00125252"/>
    <w:rsid w:val="00133202"/>
    <w:rsid w:val="00136C2F"/>
    <w:rsid w:val="00136F50"/>
    <w:rsid w:val="001767D0"/>
    <w:rsid w:val="0019267F"/>
    <w:rsid w:val="001940ED"/>
    <w:rsid w:val="001A151B"/>
    <w:rsid w:val="001B59A1"/>
    <w:rsid w:val="001D6BF9"/>
    <w:rsid w:val="001E5B50"/>
    <w:rsid w:val="001F0E95"/>
    <w:rsid w:val="001F3F78"/>
    <w:rsid w:val="001F4580"/>
    <w:rsid w:val="001F77E6"/>
    <w:rsid w:val="00210514"/>
    <w:rsid w:val="002238F8"/>
    <w:rsid w:val="002275BD"/>
    <w:rsid w:val="00230A66"/>
    <w:rsid w:val="00240A51"/>
    <w:rsid w:val="002451FE"/>
    <w:rsid w:val="00246CEA"/>
    <w:rsid w:val="00261A1A"/>
    <w:rsid w:val="00267A01"/>
    <w:rsid w:val="00282C33"/>
    <w:rsid w:val="00287210"/>
    <w:rsid w:val="002908E4"/>
    <w:rsid w:val="0029258F"/>
    <w:rsid w:val="002A3B47"/>
    <w:rsid w:val="002E0CE8"/>
    <w:rsid w:val="002E0E03"/>
    <w:rsid w:val="00312201"/>
    <w:rsid w:val="00322967"/>
    <w:rsid w:val="00327B0D"/>
    <w:rsid w:val="00334866"/>
    <w:rsid w:val="00350EB8"/>
    <w:rsid w:val="003551C3"/>
    <w:rsid w:val="00372CD6"/>
    <w:rsid w:val="00377CB7"/>
    <w:rsid w:val="003815DD"/>
    <w:rsid w:val="0038263B"/>
    <w:rsid w:val="0039363B"/>
    <w:rsid w:val="003A7957"/>
    <w:rsid w:val="003B2B3A"/>
    <w:rsid w:val="003B5B6B"/>
    <w:rsid w:val="003B7270"/>
    <w:rsid w:val="003C0FB5"/>
    <w:rsid w:val="003C10F4"/>
    <w:rsid w:val="003D106B"/>
    <w:rsid w:val="003D4A8D"/>
    <w:rsid w:val="003D77B9"/>
    <w:rsid w:val="003E7C96"/>
    <w:rsid w:val="003F076A"/>
    <w:rsid w:val="003F218B"/>
    <w:rsid w:val="003F4817"/>
    <w:rsid w:val="00404BC8"/>
    <w:rsid w:val="00406421"/>
    <w:rsid w:val="00412D0F"/>
    <w:rsid w:val="00421A4F"/>
    <w:rsid w:val="004331CB"/>
    <w:rsid w:val="0043389E"/>
    <w:rsid w:val="00462371"/>
    <w:rsid w:val="00473CA5"/>
    <w:rsid w:val="00474AB3"/>
    <w:rsid w:val="004962F5"/>
    <w:rsid w:val="00496FF0"/>
    <w:rsid w:val="004A59D2"/>
    <w:rsid w:val="004C315C"/>
    <w:rsid w:val="004D2271"/>
    <w:rsid w:val="004D37F2"/>
    <w:rsid w:val="004D4972"/>
    <w:rsid w:val="004E4C26"/>
    <w:rsid w:val="004F58CD"/>
    <w:rsid w:val="00504AD6"/>
    <w:rsid w:val="00511111"/>
    <w:rsid w:val="00523AB8"/>
    <w:rsid w:val="0053217A"/>
    <w:rsid w:val="005350F9"/>
    <w:rsid w:val="00535653"/>
    <w:rsid w:val="00552C26"/>
    <w:rsid w:val="005560BB"/>
    <w:rsid w:val="00573224"/>
    <w:rsid w:val="005768BF"/>
    <w:rsid w:val="005806E3"/>
    <w:rsid w:val="00580875"/>
    <w:rsid w:val="00586444"/>
    <w:rsid w:val="00594448"/>
    <w:rsid w:val="005A239E"/>
    <w:rsid w:val="005B065B"/>
    <w:rsid w:val="005B248A"/>
    <w:rsid w:val="005C190F"/>
    <w:rsid w:val="005D5552"/>
    <w:rsid w:val="005D61AD"/>
    <w:rsid w:val="005E2355"/>
    <w:rsid w:val="005F5CEA"/>
    <w:rsid w:val="00601DE3"/>
    <w:rsid w:val="00602ABC"/>
    <w:rsid w:val="00604077"/>
    <w:rsid w:val="00606E2A"/>
    <w:rsid w:val="00617B97"/>
    <w:rsid w:val="006231A8"/>
    <w:rsid w:val="00623B10"/>
    <w:rsid w:val="00632D16"/>
    <w:rsid w:val="006445F2"/>
    <w:rsid w:val="0065380E"/>
    <w:rsid w:val="0065552F"/>
    <w:rsid w:val="006630D0"/>
    <w:rsid w:val="006748F8"/>
    <w:rsid w:val="00687939"/>
    <w:rsid w:val="006A0AAD"/>
    <w:rsid w:val="006A2923"/>
    <w:rsid w:val="006A3E4B"/>
    <w:rsid w:val="006A408F"/>
    <w:rsid w:val="006A6B79"/>
    <w:rsid w:val="006D1622"/>
    <w:rsid w:val="006E0F72"/>
    <w:rsid w:val="00706084"/>
    <w:rsid w:val="00720B2E"/>
    <w:rsid w:val="007225CF"/>
    <w:rsid w:val="00733E8A"/>
    <w:rsid w:val="00740EF1"/>
    <w:rsid w:val="00747336"/>
    <w:rsid w:val="00783D5B"/>
    <w:rsid w:val="00784FFB"/>
    <w:rsid w:val="00785C8D"/>
    <w:rsid w:val="0079376E"/>
    <w:rsid w:val="007A4D96"/>
    <w:rsid w:val="007B1332"/>
    <w:rsid w:val="007B257F"/>
    <w:rsid w:val="007B29EF"/>
    <w:rsid w:val="007C53AD"/>
    <w:rsid w:val="007D24E8"/>
    <w:rsid w:val="007E0BE9"/>
    <w:rsid w:val="007E4C59"/>
    <w:rsid w:val="007F4819"/>
    <w:rsid w:val="007F6BE5"/>
    <w:rsid w:val="00803E57"/>
    <w:rsid w:val="0080431F"/>
    <w:rsid w:val="00804EC1"/>
    <w:rsid w:val="0080565F"/>
    <w:rsid w:val="00810782"/>
    <w:rsid w:val="0081470B"/>
    <w:rsid w:val="00815130"/>
    <w:rsid w:val="00820CB0"/>
    <w:rsid w:val="008332F4"/>
    <w:rsid w:val="00835528"/>
    <w:rsid w:val="00842183"/>
    <w:rsid w:val="008A62CF"/>
    <w:rsid w:val="008C16D4"/>
    <w:rsid w:val="008C48CF"/>
    <w:rsid w:val="008C6753"/>
    <w:rsid w:val="008D0382"/>
    <w:rsid w:val="008D55D8"/>
    <w:rsid w:val="008D70FE"/>
    <w:rsid w:val="008E6F1C"/>
    <w:rsid w:val="008F4692"/>
    <w:rsid w:val="00900CCE"/>
    <w:rsid w:val="009054C2"/>
    <w:rsid w:val="0091557D"/>
    <w:rsid w:val="009360FC"/>
    <w:rsid w:val="00944468"/>
    <w:rsid w:val="00950DE8"/>
    <w:rsid w:val="00953BA4"/>
    <w:rsid w:val="009636F2"/>
    <w:rsid w:val="00964204"/>
    <w:rsid w:val="00967556"/>
    <w:rsid w:val="00971D5E"/>
    <w:rsid w:val="00973C12"/>
    <w:rsid w:val="00973EE9"/>
    <w:rsid w:val="009870F9"/>
    <w:rsid w:val="00991B0C"/>
    <w:rsid w:val="00997827"/>
    <w:rsid w:val="009A0E3C"/>
    <w:rsid w:val="009B0AEB"/>
    <w:rsid w:val="009B217F"/>
    <w:rsid w:val="009C19B3"/>
    <w:rsid w:val="009C2969"/>
    <w:rsid w:val="009C3B9B"/>
    <w:rsid w:val="009C6160"/>
    <w:rsid w:val="009D5184"/>
    <w:rsid w:val="009E2450"/>
    <w:rsid w:val="009E3F87"/>
    <w:rsid w:val="009F08ED"/>
    <w:rsid w:val="009F641E"/>
    <w:rsid w:val="00A03DDB"/>
    <w:rsid w:val="00A04CDD"/>
    <w:rsid w:val="00A07A7F"/>
    <w:rsid w:val="00A15537"/>
    <w:rsid w:val="00A23CAC"/>
    <w:rsid w:val="00A25B7B"/>
    <w:rsid w:val="00A3768B"/>
    <w:rsid w:val="00A41A3A"/>
    <w:rsid w:val="00A72F0D"/>
    <w:rsid w:val="00A81742"/>
    <w:rsid w:val="00A86003"/>
    <w:rsid w:val="00A867B2"/>
    <w:rsid w:val="00A955B7"/>
    <w:rsid w:val="00AA5260"/>
    <w:rsid w:val="00AA7B80"/>
    <w:rsid w:val="00AB289D"/>
    <w:rsid w:val="00AB6BBC"/>
    <w:rsid w:val="00AD02C7"/>
    <w:rsid w:val="00AD624A"/>
    <w:rsid w:val="00AD6ECD"/>
    <w:rsid w:val="00AD7432"/>
    <w:rsid w:val="00AE595C"/>
    <w:rsid w:val="00AF3720"/>
    <w:rsid w:val="00AF682E"/>
    <w:rsid w:val="00AF7B8D"/>
    <w:rsid w:val="00B00E3A"/>
    <w:rsid w:val="00B35AE0"/>
    <w:rsid w:val="00B36C1E"/>
    <w:rsid w:val="00B45F57"/>
    <w:rsid w:val="00B53183"/>
    <w:rsid w:val="00B5673B"/>
    <w:rsid w:val="00B67F50"/>
    <w:rsid w:val="00B714D6"/>
    <w:rsid w:val="00B74907"/>
    <w:rsid w:val="00B94039"/>
    <w:rsid w:val="00BB0071"/>
    <w:rsid w:val="00BE2CFA"/>
    <w:rsid w:val="00BF36D8"/>
    <w:rsid w:val="00BF39F4"/>
    <w:rsid w:val="00BF4B8E"/>
    <w:rsid w:val="00C113DB"/>
    <w:rsid w:val="00C11B1C"/>
    <w:rsid w:val="00C16658"/>
    <w:rsid w:val="00C42999"/>
    <w:rsid w:val="00C46440"/>
    <w:rsid w:val="00C464AB"/>
    <w:rsid w:val="00C767E1"/>
    <w:rsid w:val="00C87C5D"/>
    <w:rsid w:val="00C923FF"/>
    <w:rsid w:val="00CC4CA7"/>
    <w:rsid w:val="00CD57CF"/>
    <w:rsid w:val="00CF5689"/>
    <w:rsid w:val="00CF6E5E"/>
    <w:rsid w:val="00D05515"/>
    <w:rsid w:val="00D10E46"/>
    <w:rsid w:val="00D16CEA"/>
    <w:rsid w:val="00D16FD3"/>
    <w:rsid w:val="00D2282B"/>
    <w:rsid w:val="00D279F7"/>
    <w:rsid w:val="00D27B7C"/>
    <w:rsid w:val="00D32192"/>
    <w:rsid w:val="00D365CB"/>
    <w:rsid w:val="00D36D4C"/>
    <w:rsid w:val="00D3777B"/>
    <w:rsid w:val="00D42F5F"/>
    <w:rsid w:val="00D47506"/>
    <w:rsid w:val="00D6567A"/>
    <w:rsid w:val="00D71483"/>
    <w:rsid w:val="00D95158"/>
    <w:rsid w:val="00D96DF8"/>
    <w:rsid w:val="00D97405"/>
    <w:rsid w:val="00DA778F"/>
    <w:rsid w:val="00DB0824"/>
    <w:rsid w:val="00DB7289"/>
    <w:rsid w:val="00DD0083"/>
    <w:rsid w:val="00DE1714"/>
    <w:rsid w:val="00DE3405"/>
    <w:rsid w:val="00DF1548"/>
    <w:rsid w:val="00E02D48"/>
    <w:rsid w:val="00E11794"/>
    <w:rsid w:val="00E24920"/>
    <w:rsid w:val="00E37172"/>
    <w:rsid w:val="00E50902"/>
    <w:rsid w:val="00E51064"/>
    <w:rsid w:val="00E846B5"/>
    <w:rsid w:val="00E90D13"/>
    <w:rsid w:val="00EA2FBF"/>
    <w:rsid w:val="00EB14BF"/>
    <w:rsid w:val="00EB6CFB"/>
    <w:rsid w:val="00EC5AC3"/>
    <w:rsid w:val="00EC61F8"/>
    <w:rsid w:val="00EE2468"/>
    <w:rsid w:val="00EE26A0"/>
    <w:rsid w:val="00EE3A8F"/>
    <w:rsid w:val="00EF1F39"/>
    <w:rsid w:val="00EF2837"/>
    <w:rsid w:val="00F00552"/>
    <w:rsid w:val="00F01161"/>
    <w:rsid w:val="00F152DB"/>
    <w:rsid w:val="00F27E74"/>
    <w:rsid w:val="00F57CCF"/>
    <w:rsid w:val="00F75FF2"/>
    <w:rsid w:val="00F83E35"/>
    <w:rsid w:val="00F854F9"/>
    <w:rsid w:val="00FA157A"/>
    <w:rsid w:val="00FB3191"/>
    <w:rsid w:val="00FB4E5F"/>
    <w:rsid w:val="00FB6FF5"/>
    <w:rsid w:val="00FB71A3"/>
    <w:rsid w:val="00FD15C8"/>
    <w:rsid w:val="00FD5BA1"/>
    <w:rsid w:val="00FE08CA"/>
    <w:rsid w:val="00FE5847"/>
    <w:rsid w:val="00FF1342"/>
    <w:rsid w:val="03B206E9"/>
    <w:rsid w:val="251C7A80"/>
    <w:rsid w:val="3B3C76FE"/>
    <w:rsid w:val="57A77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jc w:val="center"/>
      <w:outlineLvl w:val="0"/>
    </w:pPr>
    <w:rPr>
      <w:rFonts w:eastAsia="方正小标宋简体"/>
      <w:b/>
      <w:bCs/>
      <w:kern w:val="36"/>
      <w:sz w:val="36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脚 Char1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1 Char1"/>
    <w:link w:val="2"/>
    <w:autoRedefine/>
    <w:qFormat/>
    <w:uiPriority w:val="9"/>
    <w:rPr>
      <w:rFonts w:ascii="Times New Roman" w:hAnsi="Times New Roman" w:eastAsia="方正小标宋简体" w:cs="Times New Roman"/>
      <w:b/>
      <w:bCs/>
      <w:kern w:val="36"/>
      <w:sz w:val="36"/>
      <w:szCs w:val="44"/>
    </w:rPr>
  </w:style>
  <w:style w:type="character" w:customStyle="1" w:styleId="13">
    <w:name w:val="日期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页眉 Char"/>
    <w:basedOn w:val="8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2330</Words>
  <Characters>13281</Characters>
  <Lines>110</Lines>
  <Paragraphs>31</Paragraphs>
  <TotalTime>0</TotalTime>
  <ScaleCrop>false</ScaleCrop>
  <LinksUpToDate>false</LinksUpToDate>
  <CharactersWithSpaces>15580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2019-05-15T09:31:00Z</dcterms:created>
  <dc:creator>Sky123.Org</dc:creator>
  <cp:lastModifiedBy>Administrator</cp:lastModifiedBy>
  <cp:lastPrinted>2019-05-15T14:18:00Z</cp:lastPrinted>
  <dcterms:modified xsi:type="dcterms:W3CDTF">2024-05-14T07:41:30Z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433A377E9F314661B2D00F22EA28434A_13</vt:lpwstr>
  </property>
</Properties>
</file>